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3C" w:rsidRPr="00BB2C3C" w:rsidRDefault="00BB2C3C" w:rsidP="00BB2C3C">
      <w:pPr>
        <w:shd w:val="clear" w:color="auto" w:fill="FFFFFF"/>
        <w:spacing w:before="150" w:after="150" w:line="3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BB2C3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МСП могут подать документы для признания статуса социального предприятия</w:t>
      </w:r>
    </w:p>
    <w:p w:rsidR="00BB2C3C" w:rsidRDefault="00BB2C3C">
      <w:r>
        <w:rPr>
          <w:noProof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://www.bessergenevskoe.ru/netcat_files/16/7/h_909720dfbb367c40512ce9ac5d9333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essergenevskoe.ru/netcat_files/16/7/h_909720dfbb367c40512ce9ac5d9333c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286" w:rsidRPr="00BB2C3C" w:rsidRDefault="00BB2C3C" w:rsidP="00BB2C3C">
      <w:pPr>
        <w:jc w:val="both"/>
      </w:pPr>
      <w:r>
        <w:rPr>
          <w:rFonts w:ascii="Arial" w:hAnsi="Arial" w:cs="Arial"/>
          <w:color w:val="333333"/>
          <w:shd w:val="clear" w:color="auto" w:fill="FFFFFF"/>
        </w:rPr>
        <w:t>Социальное предпринимательство – это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На статус социального предприятия и государственную поддержку могут рассчитывать компании малого и среднего бизнеса, которые соответствуют следующим критериям: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 категория — трудоустройство социально уязвимых категорий населения (их перечень определен пунктом 1 части 1 статьи 24.1 Федерального закона от 24.07.2007 № 209-ФЗ «О развитии малого и среднего предпринимательства в Российской Федерации»).</w:t>
      </w:r>
      <w:r>
        <w:rPr>
          <w:rFonts w:ascii="Arial" w:hAnsi="Arial" w:cs="Arial"/>
          <w:color w:val="333333"/>
        </w:rPr>
        <w:br/>
      </w:r>
      <w:proofErr w:type="gramStart"/>
      <w:r>
        <w:rPr>
          <w:rFonts w:ascii="Arial" w:hAnsi="Arial" w:cs="Arial"/>
          <w:color w:val="333333"/>
          <w:shd w:val="clear" w:color="auto" w:fill="FFFFFF"/>
        </w:rPr>
        <w:t>Требование: доля таких работников от общего штата – не менее 50% (но не менее двух человек), а фонд оплаты труда – не менее 25%.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1.1 категория - субъект малого или среднего предпринимательства - индивидуальный предприниматель, являющийся инвалидом и осуществляющий предпринимательскую деятельность без привлечения работников.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 категория — реализация продуктов и услуг социально уязвимых категорий населения (пункт 2 части 1 статьи 24.1 Федерального закона).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 категория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— производство товаров (работ, услуг) для социально уязвимых категорий населения (пункт 1 части 1 статьи 24.1 Федерального закона). Перечень видов товаров, работ и услуг установлен пунктом 3 части 1 ст. 24.1 Федерального закона.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4 категория — деятельность, направленная на достижение общественно полезных целей и способствующая решению социальных проблем общества. Виды деятельности </w:t>
      </w:r>
      <w:r>
        <w:rPr>
          <w:rFonts w:ascii="Arial" w:hAnsi="Arial" w:cs="Arial"/>
          <w:color w:val="333333"/>
          <w:shd w:val="clear" w:color="auto" w:fill="FFFFFF"/>
        </w:rPr>
        <w:lastRenderedPageBreak/>
        <w:t>установлены пунктом 4 части 1 статьи 24.1 Федерального закона.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Требования для 2, 3 и 4 категории: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доля доходов по итогам предыдущего года составляет не менее 50% в общем объеме;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не менее 50% чистой прибыли, полученной за предшествующий год, направлено на осуществление деятельности в текущем году.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Порядок признания субъекта малого или среднего предпринимательства социальным предприятием установлен Приказом Министерства экономического развития РФ от 29.11.2019 № 773 «Об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предприятия».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Подать заявление и комплект документов на включение в реестр социальных предприятий можно по электронной почте: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otdel.ul@yandex.ru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>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Консультации можно получить в отделе координации контрольной (надзорной) деятельности и имущественной поддержки предпринимательства управления развития и поддержки предпринимательства министерства экономического развития Ростовской области по телефонам: (863) 240-16-37, 240-53-17.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Добавим, что </w:t>
      </w:r>
      <w:proofErr w:type="gramStart"/>
      <w:r>
        <w:rPr>
          <w:rFonts w:ascii="Arial" w:hAnsi="Arial" w:cs="Arial"/>
          <w:color w:val="333333"/>
          <w:shd w:val="clear" w:color="auto" w:fill="FFFFFF"/>
        </w:rPr>
        <w:t>предприниматели, ведущие свой бизнес в социальной сфере могут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получить региональные меры поддержки, в том числе: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гранты на реализацию проектов в сфере социального предпринимательства в размере от 100 до 500 тысяч рублей;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микрофинансовый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продукт «Социальный» в сумме от 100 тыс. до 5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млн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рублей по ставке от 1% до 3% годовых в АНО МФК «Ростовское региональное агентство поддержки предпринимательства»;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- поручительства НКО «Гарантийный фонд Ростовской области» в размере не более 70% от суммы обеспечиваемого обязательства при отсутствии залогового обеспечения для получения кредита/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микрозайма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по ставке вознаграждения от 0,25% до 0,5% годовых.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 xml:space="preserve">- услуги финансовой аренды (лизинга) АО «Региональная лизинговая компания Ростовской области» с целью приобретения спецтехники и оборудования на льготных условиях с лимитом финансирования до 7 </w:t>
      </w:r>
      <w:proofErr w:type="spellStart"/>
      <w:proofErr w:type="gramStart"/>
      <w:r>
        <w:rPr>
          <w:rFonts w:ascii="Arial" w:hAnsi="Arial" w:cs="Arial"/>
          <w:color w:val="333333"/>
          <w:shd w:val="clear" w:color="auto" w:fill="FFFFFF"/>
        </w:rPr>
        <w:t>млн</w:t>
      </w:r>
      <w:proofErr w:type="spellEnd"/>
      <w:proofErr w:type="gramEnd"/>
      <w:r>
        <w:rPr>
          <w:rFonts w:ascii="Arial" w:hAnsi="Arial" w:cs="Arial"/>
          <w:color w:val="333333"/>
          <w:shd w:val="clear" w:color="auto" w:fill="FFFFFF"/>
        </w:rPr>
        <w:t xml:space="preserve"> рублей и удорожанием от 4,25% в год на срок до 6 лет.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Дополнительную консультацию по вопросам оказания государственной поддержки субъектам малого и среднего предпринимательства можно получить по телефону бесплатной «горячей линии» на базе центра «Мой бизнес»: 8 (804) 333-32- 31.</w:t>
      </w:r>
    </w:p>
    <w:sectPr w:rsidR="009B4286" w:rsidRPr="00BB2C3C" w:rsidSect="00FE1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2C3C"/>
    <w:rsid w:val="00216950"/>
    <w:rsid w:val="009B4286"/>
    <w:rsid w:val="00BB2C3C"/>
    <w:rsid w:val="00FE1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4A"/>
  </w:style>
  <w:style w:type="paragraph" w:styleId="2">
    <w:name w:val="heading 2"/>
    <w:basedOn w:val="a"/>
    <w:link w:val="20"/>
    <w:uiPriority w:val="9"/>
    <w:qFormat/>
    <w:rsid w:val="00BB2C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2C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2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3218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2024-03-06T08:06:00Z</dcterms:created>
  <dcterms:modified xsi:type="dcterms:W3CDTF">2024-03-06T08:07:00Z</dcterms:modified>
</cp:coreProperties>
</file>