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52" w:rsidRPr="00352452" w:rsidRDefault="00352452" w:rsidP="00352452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352452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Что такое маркировка</w:t>
      </w:r>
    </w:p>
    <w:p w:rsidR="00352452" w:rsidRPr="00352452" w:rsidRDefault="00352452" w:rsidP="003524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 1 января 2019 года действует</w:t>
      </w:r>
      <w:hyperlink r:id="rId4" w:tgtFrame="_blank" w:history="1">
        <w:r w:rsidRPr="00352452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 Федеральный закон от 25.12.2018 N 488-ФЗ</w:t>
        </w:r>
      </w:hyperlink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 В нем нет термина «маркировка», но есть такие определения, как «товары, маркированные средствами идентификации» и «код маркировки».</w:t>
      </w:r>
    </w:p>
    <w:p w:rsidR="00352452" w:rsidRPr="00352452" w:rsidRDefault="00352452" w:rsidP="003524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proofErr w:type="gramStart"/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Товары, маркированные средствами идентификации, — это товары, на которые нанесены средства идентификации и достоверные сведения о которых (в том числе сведения о нанесенных на них средствах идентификации и материальных носителях, содержащих средства идентификации) содержатся в государственной информационной системе мониторинга за оборотом товаров, подлежащих обязательной маркировке средствами идентификации.</w:t>
      </w:r>
      <w:proofErr w:type="gramEnd"/>
    </w:p>
    <w:p w:rsidR="00352452" w:rsidRPr="00352452" w:rsidRDefault="00352452" w:rsidP="003524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Код маркировки — уникальная последовательность символов, состоящая из кода идентификации и кода проверки.</w:t>
      </w:r>
    </w:p>
    <w:p w:rsidR="00352452" w:rsidRPr="00352452" w:rsidRDefault="00352452" w:rsidP="003524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hyperlink r:id="rId5" w:tgtFrame="_blank" w:history="1">
        <w:r w:rsidRPr="00352452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Распоряжение от 28.12.2018 № 2963-р</w:t>
        </w:r>
      </w:hyperlink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утвердило</w:t>
      </w:r>
      <w:hyperlink r:id="rId6" w:tgtFrame="_blank" w:history="1">
        <w:r w:rsidRPr="00352452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 Концепцию создания и функционирования системы маркировки товаров средствами идентификации и </w:t>
        </w:r>
        <w:proofErr w:type="spellStart"/>
        <w:r w:rsidRPr="00352452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прослеживаемости</w:t>
        </w:r>
        <w:proofErr w:type="spellEnd"/>
        <w:r w:rsidRPr="00352452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 xml:space="preserve"> движения товаров</w:t>
        </w:r>
      </w:hyperlink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</w:t>
      </w:r>
    </w:p>
    <w:p w:rsidR="00352452" w:rsidRPr="00352452" w:rsidRDefault="00352452" w:rsidP="003524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В Концепции маркировка определяется как комплекс действий по идентификации единицы или совокупности единиц товара с помощью нанесения средства идентификации или контрольного знака со средством идентификации. Она необходима для обеспечения </w:t>
      </w:r>
      <w:proofErr w:type="spellStart"/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прослеживаемости</w:t>
      </w:r>
      <w:proofErr w:type="spellEnd"/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товаров при их движении по товаропроводящей сети.</w:t>
      </w:r>
    </w:p>
    <w:p w:rsidR="00352452" w:rsidRPr="00352452" w:rsidRDefault="00352452" w:rsidP="0035245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color w:val="22252D"/>
          <w:sz w:val="32"/>
          <w:szCs w:val="32"/>
          <w:lang w:eastAsia="ru-RU"/>
        </w:rPr>
      </w:pPr>
      <w:r w:rsidRPr="00352452">
        <w:rPr>
          <w:rFonts w:ascii="Trebuchet MS" w:eastAsia="Times New Roman" w:hAnsi="Trebuchet MS" w:cs="Times New Roman"/>
          <w:color w:val="22252D"/>
          <w:sz w:val="32"/>
          <w:szCs w:val="32"/>
          <w:lang w:eastAsia="ru-RU"/>
        </w:rPr>
        <w:t>Зачем в России внедряется маркировка</w:t>
      </w:r>
    </w:p>
    <w:p w:rsidR="00352452" w:rsidRPr="00352452" w:rsidRDefault="00352452" w:rsidP="003524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 2024 году по поручению правительства должна быть создана сквозная система маркировки товаров контрольными идентификационными знаками. То есть предполагается, что к этому времени основная масса потребительских товаров, которая продается, производится и импортируется в страну, должна быть промаркирована в единой системе.</w:t>
      </w:r>
    </w:p>
    <w:p w:rsidR="00352452" w:rsidRPr="00352452" w:rsidRDefault="00352452" w:rsidP="003524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«Единая система маркировки обеспечит достоверность того, что продаваемый продукт был произведен на такой-то фабрике, был доставлен через такие-то каналы товародвижения и был продан на кассе в таком-то магазине», — объясняет Андрей Кириллов.</w:t>
      </w:r>
    </w:p>
    <w:p w:rsidR="00352452" w:rsidRPr="00352452" w:rsidRDefault="00352452" w:rsidP="003524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В результате внедрения системы маркировки с рынка уйдут предприятия, уклоняющиеся от налогов и занимающиеся </w:t>
      </w:r>
      <w:proofErr w:type="spellStart"/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контрафактом</w:t>
      </w:r>
      <w:proofErr w:type="spellEnd"/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 — те, что конкурируют с остальными участниками рынка недобросовестно. Честные производители в свою очередь, наоборот, увеличат долю за счет повышения прозрачности рынка.</w:t>
      </w:r>
    </w:p>
    <w:p w:rsidR="00352452" w:rsidRPr="00352452" w:rsidRDefault="00352452" w:rsidP="003524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Очевидные преимущества от маркировки получит потребитель. Помимо возможности приобретать только легальный и качественный товар он будет иметь возможность давать прямую обратную связь по нелегальным товарам контролирующим органам. Инструмент общественного контроля будет реализован в виде специального приложения, и им можно будет пользоваться с помощью смартфона.</w:t>
      </w:r>
    </w:p>
    <w:p w:rsidR="00352452" w:rsidRPr="00352452" w:rsidRDefault="00352452" w:rsidP="0035245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color w:val="22252D"/>
          <w:sz w:val="32"/>
          <w:szCs w:val="32"/>
          <w:lang w:eastAsia="ru-RU"/>
        </w:rPr>
      </w:pPr>
      <w:r w:rsidRPr="00352452">
        <w:rPr>
          <w:rFonts w:ascii="Trebuchet MS" w:eastAsia="Times New Roman" w:hAnsi="Trebuchet MS" w:cs="Times New Roman"/>
          <w:color w:val="22252D"/>
          <w:sz w:val="32"/>
          <w:szCs w:val="32"/>
          <w:lang w:eastAsia="ru-RU"/>
        </w:rPr>
        <w:t>Какие товары участвуют в системе маркировки</w:t>
      </w:r>
    </w:p>
    <w:p w:rsidR="00352452" w:rsidRPr="00352452" w:rsidRDefault="00352452" w:rsidP="003524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hyperlink r:id="rId7" w:tgtFrame="_blank" w:history="1">
        <w:r w:rsidRPr="00352452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Распоряжение Правительства РФ от 28.04.2018 № 792-Р</w:t>
        </w:r>
      </w:hyperlink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утвердило перечень из 10 товарных групп, подлежащих обязательной маркировке.</w:t>
      </w:r>
    </w:p>
    <w:p w:rsidR="00352452" w:rsidRPr="00352452" w:rsidRDefault="00352452" w:rsidP="003524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1.    Табачная продукция</w:t>
      </w:r>
    </w:p>
    <w:p w:rsidR="00352452" w:rsidRPr="00352452" w:rsidRDefault="00352452" w:rsidP="003524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2.    Духи и туалетная вода        </w:t>
      </w:r>
    </w:p>
    <w:p w:rsidR="00352452" w:rsidRPr="00352452" w:rsidRDefault="00352452" w:rsidP="003524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lastRenderedPageBreak/>
        <w:t>3.    Шины и покрышки пневматические резиновые новые       </w:t>
      </w:r>
    </w:p>
    <w:p w:rsidR="00352452" w:rsidRPr="00352452" w:rsidRDefault="00352452" w:rsidP="003524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4.    Предметы одежды, включая рабочую одежду, изготовленные из натуральной или композиционной кожи</w:t>
      </w:r>
    </w:p>
    <w:p w:rsidR="00352452" w:rsidRPr="00352452" w:rsidRDefault="00352452" w:rsidP="003524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5.    Блузки, блузы и блузоны трикотажные машинного или ручного вязания, женские или для девочек</w:t>
      </w:r>
    </w:p>
    <w:p w:rsidR="00352452" w:rsidRPr="00352452" w:rsidRDefault="00352452" w:rsidP="003524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6.    Пальто, полупальто, накидки, плащи, куртки (включая лыжные), ветровки, штормовки и аналогичные изделия мужские или для мальчиков         </w:t>
      </w:r>
    </w:p>
    <w:p w:rsidR="00352452" w:rsidRPr="00352452" w:rsidRDefault="00352452" w:rsidP="003524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7.    Пальто, полупальто, накидки, плащи, куртки (включая лыжные), ветровки, штормовки и аналогичные изделия женские или для девочек</w:t>
      </w:r>
    </w:p>
    <w:p w:rsidR="00352452" w:rsidRPr="00352452" w:rsidRDefault="00352452" w:rsidP="003524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8.    Белье постельное, столовое, туалетное и кухонное</w:t>
      </w:r>
    </w:p>
    <w:p w:rsidR="00352452" w:rsidRPr="00352452" w:rsidRDefault="00352452" w:rsidP="003524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9.    Обувные товары        </w:t>
      </w:r>
    </w:p>
    <w:p w:rsidR="00352452" w:rsidRPr="00352452" w:rsidRDefault="00352452" w:rsidP="003524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10.                      Фотокамеры (кроме кинокамер), фотовспышки и лампы-вспышки  </w:t>
      </w:r>
    </w:p>
    <w:p w:rsidR="00352452" w:rsidRPr="00352452" w:rsidRDefault="00352452" w:rsidP="003524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 настоящее время уже существуют системы маркировки для алкоголя и меховых изделий. Они продемонстрировали эффективность. Так, например, благодаря запуску обязательной маркировки шуб в 2016 году только за год доля легального оборота изделий выросла в 10 раз. А в рамках эксперимента по маркировке лекарств было выявлено нарушений на полмиллиарда рублей и пресечены случаи вторичной продажи дорогостоящих препаратов.</w:t>
      </w:r>
    </w:p>
    <w:p w:rsidR="00352452" w:rsidRPr="00352452" w:rsidRDefault="00352452" w:rsidP="003524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На сегодняшний день в </w:t>
      </w:r>
      <w:proofErr w:type="spellStart"/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пилотных</w:t>
      </w:r>
      <w:proofErr w:type="spellEnd"/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проектах участвуют следующие товарные группы:</w:t>
      </w:r>
    </w:p>
    <w:p w:rsidR="00352452" w:rsidRPr="00352452" w:rsidRDefault="00352452" w:rsidP="003524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 Лекарственные средства (</w:t>
      </w:r>
      <w:hyperlink r:id="rId8" w:tgtFrame="_blank" w:history="1">
        <w:r w:rsidRPr="00352452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Постановление Правительства от 24.01.2017 № 62</w:t>
        </w:r>
      </w:hyperlink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)</w:t>
      </w:r>
    </w:p>
    <w:p w:rsidR="00352452" w:rsidRPr="00352452" w:rsidRDefault="00352452" w:rsidP="003524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 Обувь (</w:t>
      </w:r>
      <w:hyperlink r:id="rId9" w:tgtFrame="_blank" w:history="1">
        <w:r w:rsidRPr="00352452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Постановление Правительства от 30.05.2018 № 620</w:t>
        </w:r>
      </w:hyperlink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)</w:t>
      </w:r>
    </w:p>
    <w:p w:rsidR="00352452" w:rsidRPr="00352452" w:rsidRDefault="00352452" w:rsidP="003524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 Табачная продукция (</w:t>
      </w:r>
      <w:hyperlink r:id="rId10" w:tgtFrame="_blank" w:history="1">
        <w:r w:rsidRPr="00352452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Постановление Правительства от 27.11.2017 № 1433</w:t>
        </w:r>
      </w:hyperlink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)</w:t>
      </w:r>
    </w:p>
    <w:p w:rsidR="00352452" w:rsidRPr="00352452" w:rsidRDefault="00352452" w:rsidP="003524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 Духи и туалетная вода (</w:t>
      </w:r>
      <w:hyperlink r:id="rId11" w:anchor="npa=87775" w:tgtFrame="_blank" w:history="1">
        <w:r w:rsidRPr="00352452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Проект постановления «О проведении эксперимента по маркировке средствами идентификации духов и туалетной воды на территории Российской Федерации»</w:t>
        </w:r>
      </w:hyperlink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)</w:t>
      </w:r>
    </w:p>
    <w:p w:rsidR="00352452" w:rsidRPr="00352452" w:rsidRDefault="00352452" w:rsidP="003524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 Фотокамеры, фотовспышки и лампы-вспышки (</w:t>
      </w:r>
      <w:hyperlink r:id="rId12" w:anchor="search=%D0%BC%D0%B0%D1%80%D0%BA%D0%B8%D1%80%D0%BE%D0%B2%D0%BA%D0%B0&amp;npa=87774" w:tgtFrame="_blank" w:history="1">
        <w:r w:rsidRPr="00352452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Проект постановления «О проведении на территории Российской Федерации эксперимента по маркировке средствами идентификации фотокамер (кроме кинокамер), фотовспышек и ламп-вспышек»</w:t>
        </w:r>
      </w:hyperlink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)  </w:t>
      </w:r>
    </w:p>
    <w:p w:rsidR="00352452" w:rsidRPr="00352452" w:rsidRDefault="00352452" w:rsidP="003524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 Одежда (</w:t>
      </w:r>
      <w:hyperlink r:id="rId13" w:anchor="npa=87944" w:tgtFrame="_blank" w:history="1">
        <w:r w:rsidRPr="00352452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Проект постановления «О проведении на территории Российской Федерации эксперимента по маркировке средствами идентификации отдельных позиций продукции легкой промышленности»</w:t>
        </w:r>
      </w:hyperlink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)</w:t>
      </w:r>
    </w:p>
    <w:p w:rsidR="00352452" w:rsidRPr="00352452" w:rsidRDefault="00352452" w:rsidP="003524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Осуществляется подготовка проектов по маркировке шин, молока.</w:t>
      </w:r>
    </w:p>
    <w:p w:rsidR="00352452" w:rsidRPr="00352452" w:rsidRDefault="00352452" w:rsidP="0035245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color w:val="22252D"/>
          <w:sz w:val="32"/>
          <w:szCs w:val="32"/>
          <w:lang w:eastAsia="ru-RU"/>
        </w:rPr>
      </w:pPr>
      <w:r w:rsidRPr="00352452">
        <w:rPr>
          <w:rFonts w:ascii="Trebuchet MS" w:eastAsia="Times New Roman" w:hAnsi="Trebuchet MS" w:cs="Times New Roman"/>
          <w:color w:val="22252D"/>
          <w:sz w:val="32"/>
          <w:szCs w:val="32"/>
          <w:lang w:eastAsia="ru-RU"/>
        </w:rPr>
        <w:t>Оператор системы маркировки</w:t>
      </w:r>
    </w:p>
    <w:p w:rsidR="00352452" w:rsidRPr="00352452" w:rsidRDefault="00352452" w:rsidP="003524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</w:t>
      </w:r>
      <w:hyperlink r:id="rId14" w:tgtFrame="_blank" w:history="1">
        <w:r w:rsidRPr="00352452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 Федеральном законе от 25.12.2018 № 488-ФЗ</w:t>
        </w:r>
      </w:hyperlink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уточняется, что оператора системы маркировки определяет Правительство. И таким оператором был назначен Центр развития перспективных технологий (ЦРПТ). Сейчас это, по сути, частный партнер в государственно-частном партнерстве. Именно ЦРПТ занимается реализацией Единой национальной системы цифровой маркировки и </w:t>
      </w:r>
      <w:proofErr w:type="spellStart"/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прослеживаемости</w:t>
      </w:r>
      <w:proofErr w:type="spellEnd"/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товаров</w:t>
      </w:r>
      <w:hyperlink r:id="rId15" w:tgtFrame="_blank" w:history="1">
        <w:r w:rsidRPr="00352452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 «Честный знак»</w:t>
        </w:r>
      </w:hyperlink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  </w:t>
      </w:r>
    </w:p>
    <w:p w:rsidR="00352452" w:rsidRPr="00352452" w:rsidRDefault="00352452" w:rsidP="003524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lastRenderedPageBreak/>
        <w:t>ЦРПТ самостоятельно генерирует код маркировки, обеспечивает его защиту, разрабатывает и эксплуатирует платформу системы. Также центр работает над созданием единого каталога товаров, занимается локализацией производства оборудования для маркировки.</w:t>
      </w:r>
    </w:p>
    <w:p w:rsidR="00352452" w:rsidRPr="00352452" w:rsidRDefault="00352452" w:rsidP="0035245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color w:val="22252D"/>
          <w:sz w:val="32"/>
          <w:szCs w:val="32"/>
          <w:lang w:eastAsia="ru-RU"/>
        </w:rPr>
      </w:pPr>
      <w:r w:rsidRPr="00352452">
        <w:rPr>
          <w:rFonts w:ascii="Trebuchet MS" w:eastAsia="Times New Roman" w:hAnsi="Trebuchet MS" w:cs="Times New Roman"/>
          <w:color w:val="22252D"/>
          <w:sz w:val="32"/>
          <w:szCs w:val="32"/>
          <w:lang w:eastAsia="ru-RU"/>
        </w:rPr>
        <w:t>Этапы внедрения маркировки</w:t>
      </w:r>
    </w:p>
    <w:p w:rsidR="00352452" w:rsidRPr="00352452" w:rsidRDefault="00352452" w:rsidP="003524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2024 год определен правительством как год полноценного функционирования Единой национальной системы маркировки. При этом производителям дается время на то, чтобы «обкатать» систему: с 2018 года стартовала добровольная маркировка </w:t>
      </w:r>
      <w:proofErr w:type="spellStart"/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Data</w:t>
      </w:r>
      <w:proofErr w:type="spellEnd"/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proofErr w:type="spellStart"/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Matrix</w:t>
      </w:r>
      <w:proofErr w:type="spellEnd"/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кодами табака, обуви и лекарственных препаратов.</w:t>
      </w:r>
    </w:p>
    <w:p w:rsidR="00352452" w:rsidRPr="00352452" w:rsidRDefault="00352452" w:rsidP="003524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Чтобы подключиться к </w:t>
      </w:r>
      <w:proofErr w:type="spellStart"/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пилотному</w:t>
      </w:r>
      <w:proofErr w:type="spellEnd"/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проекту, достаточно</w:t>
      </w:r>
      <w:hyperlink r:id="rId16" w:tgtFrame="_blank" w:history="1">
        <w:r w:rsidRPr="00352452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 подать заявку на участие</w:t>
        </w:r>
      </w:hyperlink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 Для полноценного участия также необходима</w:t>
      </w:r>
      <w:hyperlink r:id="rId17" w:history="1">
        <w:r w:rsidRPr="00352452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 усиленная квалифицированная электронная подпись</w:t>
        </w:r>
      </w:hyperlink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 Если у вас есть такая подпись для торгов, ЕГАИС, ЭДО, отчетности, то можно использовать ее. Также для подключения к пилоту вам потребуется обновить прошивку </w:t>
      </w:r>
      <w:proofErr w:type="spellStart"/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fldChar w:fldCharType="begin"/>
      </w:r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instrText xml:space="preserve"> HYPERLINK "https://kontur.ru/ofd" </w:instrText>
      </w:r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fldChar w:fldCharType="separate"/>
      </w:r>
      <w:r w:rsidRPr="00352452">
        <w:rPr>
          <w:rFonts w:ascii="Trebuchet MS" w:eastAsia="Times New Roman" w:hAnsi="Trebuchet MS" w:cs="Times New Roman"/>
          <w:color w:val="2B76B2"/>
          <w:sz w:val="21"/>
          <w:u w:val="single"/>
          <w:lang w:eastAsia="ru-RU"/>
        </w:rPr>
        <w:t>онлайн-кассы</w:t>
      </w:r>
      <w:proofErr w:type="spellEnd"/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fldChar w:fldCharType="end"/>
      </w:r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 то есть обратиться к поставщикам соответствующих решений и оборудования, настроить </w:t>
      </w:r>
      <w:hyperlink r:id="rId18" w:history="1">
        <w:r w:rsidRPr="00352452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систему электронного документооборота</w:t>
        </w:r>
      </w:hyperlink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 (ЭДО), обновить </w:t>
      </w:r>
      <w:proofErr w:type="spellStart"/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товароучетную</w:t>
      </w:r>
      <w:proofErr w:type="spellEnd"/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программу и купить </w:t>
      </w:r>
      <w:hyperlink r:id="rId19" w:history="1">
        <w:r w:rsidRPr="00352452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2D-сканер</w:t>
        </w:r>
      </w:hyperlink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для считывания кода.</w:t>
      </w:r>
    </w:p>
    <w:p w:rsidR="00352452" w:rsidRPr="00352452" w:rsidRDefault="00352452" w:rsidP="003524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Если исходить из сроков, обозначенных в </w:t>
      </w:r>
      <w:hyperlink r:id="rId20" w:tgtFrame="_blank" w:history="1">
        <w:r w:rsidRPr="00352452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Распоряжении Правительства РФ от 28.04.2018 № 792-Р</w:t>
        </w:r>
      </w:hyperlink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 то переход на маркировку товаров начнется с 2019 года.  </w:t>
      </w:r>
    </w:p>
    <w:p w:rsidR="00352452" w:rsidRPr="00352452" w:rsidRDefault="00352452" w:rsidP="003524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5245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 таблице указаны даты эксперимента и даты перехода на систему:</w:t>
      </w:r>
    </w:p>
    <w:tbl>
      <w:tblPr>
        <w:tblW w:w="9624" w:type="dxa"/>
        <w:tblCellMar>
          <w:left w:w="0" w:type="dxa"/>
          <w:right w:w="0" w:type="dxa"/>
        </w:tblCellMar>
        <w:tblLook w:val="04A0"/>
      </w:tblPr>
      <w:tblGrid>
        <w:gridCol w:w="3754"/>
        <w:gridCol w:w="3402"/>
        <w:gridCol w:w="2468"/>
      </w:tblGrid>
      <w:tr w:rsidR="00352452" w:rsidRPr="00352452" w:rsidTr="00A9256C">
        <w:tc>
          <w:tcPr>
            <w:tcW w:w="3754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52452" w:rsidRPr="00352452" w:rsidRDefault="00352452" w:rsidP="003524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3402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52452" w:rsidRPr="00352452" w:rsidRDefault="00352452" w:rsidP="003524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Старт эксперимента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52452" w:rsidRPr="00352452" w:rsidRDefault="00352452" w:rsidP="003524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Обязательное использование</w:t>
            </w:r>
          </w:p>
        </w:tc>
      </w:tr>
      <w:tr w:rsidR="00352452" w:rsidRPr="00352452" w:rsidTr="00A9256C">
        <w:tc>
          <w:tcPr>
            <w:tcW w:w="3754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52452" w:rsidRPr="00352452" w:rsidRDefault="00352452" w:rsidP="003524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Лекарства</w:t>
            </w:r>
          </w:p>
        </w:tc>
        <w:tc>
          <w:tcPr>
            <w:tcW w:w="3402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52452" w:rsidRPr="00352452" w:rsidRDefault="00352452" w:rsidP="003524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 февраля 2017 года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52452" w:rsidRPr="00352452" w:rsidRDefault="00352452" w:rsidP="003524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 июля 2020 года</w:t>
            </w:r>
          </w:p>
        </w:tc>
      </w:tr>
      <w:tr w:rsidR="00352452" w:rsidRPr="00352452" w:rsidTr="00A9256C">
        <w:tc>
          <w:tcPr>
            <w:tcW w:w="3754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52452" w:rsidRPr="00352452" w:rsidRDefault="00352452" w:rsidP="003524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</w:t>
            </w:r>
          </w:p>
        </w:tc>
        <w:tc>
          <w:tcPr>
            <w:tcW w:w="3402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52452" w:rsidRPr="00352452" w:rsidRDefault="00352452" w:rsidP="003524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января 2018 года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52452" w:rsidRPr="00352452" w:rsidRDefault="00352452" w:rsidP="003524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 июля 2019 года</w:t>
            </w:r>
          </w:p>
        </w:tc>
      </w:tr>
      <w:tr w:rsidR="00352452" w:rsidRPr="00352452" w:rsidTr="00A9256C">
        <w:tc>
          <w:tcPr>
            <w:tcW w:w="3754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52452" w:rsidRPr="00352452" w:rsidRDefault="00352452" w:rsidP="003524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352452">
                <w:rPr>
                  <w:rFonts w:ascii="Times New Roman" w:eastAsia="Times New Roman" w:hAnsi="Times New Roman" w:cs="Times New Roman"/>
                  <w:color w:val="2B76B2"/>
                  <w:sz w:val="24"/>
                  <w:szCs w:val="24"/>
                  <w:u w:val="single"/>
                  <w:lang w:eastAsia="ru-RU"/>
                </w:rPr>
                <w:t>Обувь</w:t>
              </w:r>
            </w:hyperlink>
          </w:p>
        </w:tc>
        <w:tc>
          <w:tcPr>
            <w:tcW w:w="3402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52452" w:rsidRPr="00352452" w:rsidRDefault="00352452" w:rsidP="003524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 июня 2018 года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52452" w:rsidRPr="00352452" w:rsidRDefault="00352452" w:rsidP="003524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 июля 2019 года</w:t>
            </w:r>
          </w:p>
        </w:tc>
      </w:tr>
      <w:tr w:rsidR="00352452" w:rsidRPr="00352452" w:rsidTr="00A9256C">
        <w:tc>
          <w:tcPr>
            <w:tcW w:w="3754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52452" w:rsidRPr="00352452" w:rsidRDefault="00352452" w:rsidP="003524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и покрышки</w:t>
            </w:r>
          </w:p>
        </w:tc>
        <w:tc>
          <w:tcPr>
            <w:tcW w:w="3402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52452" w:rsidRPr="00352452" w:rsidRDefault="00352452" w:rsidP="003524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официальной информации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52452" w:rsidRPr="00352452" w:rsidRDefault="00352452" w:rsidP="003524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 декабря 2019 года</w:t>
            </w:r>
          </w:p>
        </w:tc>
      </w:tr>
      <w:tr w:rsidR="00352452" w:rsidRPr="00352452" w:rsidTr="00A9256C">
        <w:tc>
          <w:tcPr>
            <w:tcW w:w="3754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52452" w:rsidRPr="00352452" w:rsidRDefault="00352452" w:rsidP="003524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Духи и туалетная вода</w:t>
            </w:r>
          </w:p>
        </w:tc>
        <w:tc>
          <w:tcPr>
            <w:tcW w:w="3402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52452" w:rsidRPr="00352452" w:rsidRDefault="00352452" w:rsidP="003524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 марта по 30 ноября 2019 года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52452" w:rsidRPr="00352452" w:rsidRDefault="00352452" w:rsidP="003524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 декабря 2019 года</w:t>
            </w:r>
          </w:p>
        </w:tc>
      </w:tr>
      <w:tr w:rsidR="00352452" w:rsidRPr="00352452" w:rsidTr="00A9256C">
        <w:tc>
          <w:tcPr>
            <w:tcW w:w="3754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52452" w:rsidRPr="00352452" w:rsidRDefault="00352452" w:rsidP="003524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легкой промышленности (трикотажные блузки, пальто и полупальто, плащи и куртки, ветровки и штормовки, постельное, столовое, туалетное и кухонное белье</w:t>
            </w:r>
            <w:proofErr w:type="gramEnd"/>
          </w:p>
        </w:tc>
        <w:tc>
          <w:tcPr>
            <w:tcW w:w="3402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52452" w:rsidRPr="00352452" w:rsidRDefault="00352452" w:rsidP="003524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официальной информации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52452" w:rsidRPr="00352452" w:rsidRDefault="00352452" w:rsidP="003524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 декабря 2019 года</w:t>
            </w:r>
          </w:p>
        </w:tc>
      </w:tr>
      <w:tr w:rsidR="00352452" w:rsidRPr="00352452" w:rsidTr="00A9256C">
        <w:tc>
          <w:tcPr>
            <w:tcW w:w="3754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52452" w:rsidRPr="00352452" w:rsidRDefault="00352452" w:rsidP="003524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Фотоаппараты и лампы-вспышки</w:t>
            </w:r>
          </w:p>
        </w:tc>
        <w:tc>
          <w:tcPr>
            <w:tcW w:w="3402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52452" w:rsidRPr="00352452" w:rsidRDefault="00352452" w:rsidP="003524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 марта по 30 ноября 2019 года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52452" w:rsidRPr="00352452" w:rsidRDefault="00352452" w:rsidP="003524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 декабря 2019 года</w:t>
            </w:r>
          </w:p>
        </w:tc>
      </w:tr>
      <w:tr w:rsidR="00352452" w:rsidRPr="00352452" w:rsidTr="00A9256C">
        <w:tc>
          <w:tcPr>
            <w:tcW w:w="3754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52452" w:rsidRPr="00352452" w:rsidRDefault="00352452" w:rsidP="003524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</w:t>
            </w:r>
          </w:p>
        </w:tc>
        <w:tc>
          <w:tcPr>
            <w:tcW w:w="3402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52452" w:rsidRPr="00352452" w:rsidRDefault="00352452" w:rsidP="003524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 июля 2018 года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52452" w:rsidRPr="00352452" w:rsidRDefault="00352452" w:rsidP="003524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официальной информации</w:t>
            </w:r>
          </w:p>
        </w:tc>
      </w:tr>
    </w:tbl>
    <w:p w:rsidR="000A4874" w:rsidRDefault="000A4874"/>
    <w:sectPr w:rsidR="000A4874" w:rsidSect="000A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352452"/>
    <w:rsid w:val="00086336"/>
    <w:rsid w:val="000A4874"/>
    <w:rsid w:val="00106DE6"/>
    <w:rsid w:val="00352452"/>
    <w:rsid w:val="004931DA"/>
    <w:rsid w:val="006F2067"/>
    <w:rsid w:val="00936A00"/>
    <w:rsid w:val="00A9256C"/>
    <w:rsid w:val="00C62A30"/>
    <w:rsid w:val="00F47AE6"/>
    <w:rsid w:val="00FB2518"/>
    <w:rsid w:val="00F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DA"/>
  </w:style>
  <w:style w:type="paragraph" w:styleId="1">
    <w:name w:val="heading 1"/>
    <w:basedOn w:val="a"/>
    <w:link w:val="10"/>
    <w:uiPriority w:val="9"/>
    <w:qFormat/>
    <w:rsid w:val="003524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2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24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24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info-value">
    <w:name w:val="news__info-value"/>
    <w:basedOn w:val="a0"/>
    <w:rsid w:val="00352452"/>
  </w:style>
  <w:style w:type="character" w:styleId="a4">
    <w:name w:val="Hyperlink"/>
    <w:basedOn w:val="a0"/>
    <w:uiPriority w:val="99"/>
    <w:semiHidden/>
    <w:unhideWhenUsed/>
    <w:rsid w:val="0035245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5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524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1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6958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1794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200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19907" TargetMode="External"/><Relationship Id="rId13" Type="http://schemas.openxmlformats.org/officeDocument/2006/relationships/hyperlink" Target="https://regulation.gov.ru/projects" TargetMode="External"/><Relationship Id="rId18" Type="http://schemas.openxmlformats.org/officeDocument/2006/relationships/hyperlink" Target="https://kontur.ru/dia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ontur.ru/articles/5455" TargetMode="External"/><Relationship Id="rId7" Type="http://schemas.openxmlformats.org/officeDocument/2006/relationships/hyperlink" Target="https://normativ.kontur.ru/document?moduleId=1&amp;documentId=316987" TargetMode="External"/><Relationship Id="rId12" Type="http://schemas.openxmlformats.org/officeDocument/2006/relationships/hyperlink" Target="https://regulation.gov.ru/projects" TargetMode="External"/><Relationship Id="rId17" Type="http://schemas.openxmlformats.org/officeDocument/2006/relationships/hyperlink" Target="https://kontur.ru/ca/pri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80ajghhoc2aj1c8b.xn--p1ai/business/" TargetMode="External"/><Relationship Id="rId20" Type="http://schemas.openxmlformats.org/officeDocument/2006/relationships/hyperlink" Target="https://normativ.kontur.ru/document?moduleId=1&amp;documentId=316987" TargetMode="External"/><Relationship Id="rId1" Type="http://schemas.openxmlformats.org/officeDocument/2006/relationships/styles" Target="styles.xml"/><Relationship Id="rId6" Type="http://schemas.openxmlformats.org/officeDocument/2006/relationships/hyperlink" Target="https://kontur.ru/articles/5341" TargetMode="External"/><Relationship Id="rId11" Type="http://schemas.openxmlformats.org/officeDocument/2006/relationships/hyperlink" Target="https://regulation.gov.ru/projects" TargetMode="External"/><Relationship Id="rId5" Type="http://schemas.openxmlformats.org/officeDocument/2006/relationships/hyperlink" Target="http://static.government.ru/media/files/xZ2pPl6khqfC8tCkRXf3z7VQ8JgeZbk3.pdf" TargetMode="External"/><Relationship Id="rId15" Type="http://schemas.openxmlformats.org/officeDocument/2006/relationships/hyperlink" Target="https://xn--80ajghhoc2aj1c8b.xn--p1a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328062" TargetMode="External"/><Relationship Id="rId19" Type="http://schemas.openxmlformats.org/officeDocument/2006/relationships/hyperlink" Target="https://kontur.ru/market/kkt" TargetMode="External"/><Relationship Id="rId4" Type="http://schemas.openxmlformats.org/officeDocument/2006/relationships/hyperlink" Target="https://normativ.kontur.ru/document?moduleId=1&amp;documentId=327036&amp;cwi=0" TargetMode="External"/><Relationship Id="rId9" Type="http://schemas.openxmlformats.org/officeDocument/2006/relationships/hyperlink" Target="http://government.ru/docs/32734/" TargetMode="External"/><Relationship Id="rId14" Type="http://schemas.openxmlformats.org/officeDocument/2006/relationships/hyperlink" Target="https://normativ.kontur.ru/document?moduleId=1&amp;documentId=327036&amp;cwi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1297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2019-07-31T13:09:00Z</dcterms:created>
  <dcterms:modified xsi:type="dcterms:W3CDTF">2019-07-31T13:10:00Z</dcterms:modified>
</cp:coreProperties>
</file>