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81" w:rsidRDefault="00274881" w:rsidP="00274881">
      <w:pPr>
        <w:rPr>
          <w:color w:val="auto"/>
          <w:sz w:val="2"/>
          <w:szCs w:val="2"/>
        </w:rPr>
      </w:pPr>
    </w:p>
    <w:p w:rsidR="00274881" w:rsidRPr="00C10B7F" w:rsidRDefault="00274881" w:rsidP="0027488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74881" w:rsidRPr="00C10B7F" w:rsidRDefault="00274881" w:rsidP="0027488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</w:t>
      </w:r>
    </w:p>
    <w:p w:rsidR="00274881" w:rsidRPr="00C10B7F" w:rsidRDefault="00274881" w:rsidP="0027488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274881" w:rsidRPr="00C10B7F" w:rsidRDefault="00274881" w:rsidP="0027488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«ТАБУНЩИКОВСКОЕ СЕЛЬСКОЕ ПОСЕЛЕНИЕ»</w:t>
      </w:r>
    </w:p>
    <w:p w:rsidR="00274881" w:rsidRPr="00C10B7F" w:rsidRDefault="00274881" w:rsidP="002748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АДМИНИСТРАЦИЯ ТАБУНЩИКОВСКОГО </w:t>
      </w:r>
    </w:p>
    <w:p w:rsidR="00274881" w:rsidRPr="00C10B7F" w:rsidRDefault="00274881" w:rsidP="0027488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274881" w:rsidRPr="00C10B7F" w:rsidRDefault="00274881" w:rsidP="00274881">
      <w:pPr>
        <w:tabs>
          <w:tab w:val="left" w:pos="3405"/>
          <w:tab w:val="center" w:pos="4961"/>
        </w:tabs>
        <w:rPr>
          <w:rFonts w:ascii="Times New Roman" w:hAnsi="Times New Roman" w:cs="Times New Roman"/>
          <w:b/>
          <w:sz w:val="26"/>
          <w:szCs w:val="26"/>
        </w:rPr>
      </w:pPr>
    </w:p>
    <w:p w:rsidR="00274881" w:rsidRPr="00C10B7F" w:rsidRDefault="00274881" w:rsidP="002748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0" w:type="auto"/>
        <w:tblLook w:val="04A0"/>
      </w:tblPr>
      <w:tblGrid>
        <w:gridCol w:w="3215"/>
        <w:gridCol w:w="3104"/>
        <w:gridCol w:w="3252"/>
      </w:tblGrid>
      <w:tr w:rsidR="00274881" w:rsidRPr="0020243C" w:rsidTr="00745E9A">
        <w:tc>
          <w:tcPr>
            <w:tcW w:w="3379" w:type="dxa"/>
          </w:tcPr>
          <w:p w:rsidR="00274881" w:rsidRPr="0020243C" w:rsidRDefault="00274881" w:rsidP="0013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0ECC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3379" w:type="dxa"/>
          </w:tcPr>
          <w:p w:rsidR="00274881" w:rsidRPr="0020243C" w:rsidRDefault="00274881" w:rsidP="00745E9A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0ECC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3379" w:type="dxa"/>
          </w:tcPr>
          <w:p w:rsidR="00274881" w:rsidRPr="0020243C" w:rsidRDefault="00274881" w:rsidP="00745E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274881" w:rsidRDefault="00274881" w:rsidP="0027488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9"/>
        <w:gridCol w:w="4712"/>
      </w:tblGrid>
      <w:tr w:rsidR="00274881" w:rsidRPr="0020243C" w:rsidTr="00274881">
        <w:tc>
          <w:tcPr>
            <w:tcW w:w="4859" w:type="dxa"/>
          </w:tcPr>
          <w:p w:rsidR="00274881" w:rsidRPr="00C10B7F" w:rsidRDefault="00274881" w:rsidP="00745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7F">
              <w:rPr>
                <w:rStyle w:val="fontstyle01"/>
                <w:sz w:val="26"/>
                <w:szCs w:val="26"/>
              </w:rPr>
              <w:t xml:space="preserve">Об </w:t>
            </w:r>
            <w:r w:rsidR="00611BF6">
              <w:rPr>
                <w:rStyle w:val="fontstyle01"/>
                <w:sz w:val="26"/>
                <w:szCs w:val="26"/>
              </w:rPr>
              <w:t>у</w:t>
            </w:r>
            <w:r w:rsidRPr="00C10B7F">
              <w:rPr>
                <w:rStyle w:val="fontstyle01"/>
                <w:sz w:val="26"/>
                <w:szCs w:val="26"/>
              </w:rPr>
              <w:t>тверждении Положения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МО «Табунщиковское сельское поселение»</w:t>
            </w:r>
          </w:p>
        </w:tc>
        <w:tc>
          <w:tcPr>
            <w:tcW w:w="4712" w:type="dxa"/>
          </w:tcPr>
          <w:p w:rsidR="00274881" w:rsidRPr="0020243C" w:rsidRDefault="00274881" w:rsidP="0074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881" w:rsidRDefault="00274881" w:rsidP="0027488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/>
        </w:rPr>
      </w:pPr>
    </w:p>
    <w:p w:rsidR="00274881" w:rsidRPr="00274881" w:rsidRDefault="00274881" w:rsidP="00274881">
      <w:pPr>
        <w:tabs>
          <w:tab w:val="left" w:pos="0"/>
          <w:tab w:val="left" w:pos="5760"/>
          <w:tab w:val="left" w:pos="6120"/>
        </w:tabs>
        <w:spacing w:line="276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4881">
        <w:rPr>
          <w:rFonts w:ascii="Times New Roman" w:hAnsi="Times New Roman" w:cs="Times New Roman"/>
          <w:sz w:val="26"/>
          <w:szCs w:val="26"/>
        </w:rPr>
        <w:t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статьёй 222 </w:t>
      </w:r>
      <w:hyperlink r:id="rId5" w:history="1">
        <w:r w:rsidRPr="00274881">
          <w:rPr>
            <w:rFonts w:ascii="Times New Roman" w:hAnsi="Times New Roman" w:cs="Times New Roman"/>
            <w:sz w:val="26"/>
            <w:szCs w:val="26"/>
          </w:rPr>
          <w:t>Гражданского кодекса Российской Федерации</w:t>
        </w:r>
      </w:hyperlink>
      <w:r w:rsidRPr="00274881">
        <w:rPr>
          <w:rFonts w:ascii="Times New Roman" w:hAnsi="Times New Roman" w:cs="Times New Roman"/>
          <w:sz w:val="26"/>
          <w:szCs w:val="26"/>
        </w:rPr>
        <w:t xml:space="preserve">,   пунктом 11 части 1 статьи 8, статьей 55.32 </w:t>
      </w:r>
      <w:hyperlink r:id="rId6" w:history="1">
        <w:r w:rsidRPr="00274881">
          <w:rPr>
            <w:rFonts w:ascii="Times New Roman" w:hAnsi="Times New Roman" w:cs="Times New Roman"/>
            <w:sz w:val="26"/>
            <w:szCs w:val="26"/>
          </w:rPr>
          <w:t>Градостроительного кодекса Российской Федерации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274881">
          <w:rPr>
            <w:rStyle w:val="a3"/>
            <w:rFonts w:ascii="Times New Roman" w:hAnsi="Times New Roman"/>
            <w:sz w:val="26"/>
            <w:szCs w:val="26"/>
          </w:rPr>
          <w:t>http://docs.cntd.ru/document/902352339</w:t>
        </w:r>
      </w:hyperlink>
      <w:r w:rsidRPr="0027488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74881">
          <w:rPr>
            <w:rFonts w:ascii="Times New Roman" w:hAnsi="Times New Roman" w:cs="Times New Roman"/>
            <w:sz w:val="26"/>
            <w:szCs w:val="26"/>
          </w:rPr>
          <w:t>Земельным кодексом Российской Федерации</w:t>
        </w:r>
      </w:hyperlink>
      <w:r w:rsidRPr="00274881">
        <w:rPr>
          <w:rFonts w:ascii="Times New Roman" w:hAnsi="Times New Roman" w:cs="Times New Roman"/>
          <w:sz w:val="26"/>
          <w:szCs w:val="26"/>
        </w:rPr>
        <w:t>,  Уставом МО «</w:t>
      </w:r>
      <w:r>
        <w:rPr>
          <w:rFonts w:ascii="Times New Roman" w:hAnsi="Times New Roman" w:cs="Times New Roman"/>
          <w:sz w:val="26"/>
          <w:szCs w:val="26"/>
        </w:rPr>
        <w:t>Табунщиковское</w:t>
      </w:r>
      <w:r w:rsidRPr="00274881">
        <w:rPr>
          <w:rFonts w:ascii="Times New Roman" w:hAnsi="Times New Roman" w:cs="Times New Roman"/>
          <w:sz w:val="26"/>
          <w:szCs w:val="26"/>
        </w:rPr>
        <w:t xml:space="preserve"> сельское поселение», в</w:t>
      </w:r>
      <w:proofErr w:type="gramEnd"/>
      <w:r w:rsidRPr="002748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4881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274881">
        <w:rPr>
          <w:rFonts w:ascii="Times New Roman" w:hAnsi="Times New Roman" w:cs="Times New Roman"/>
          <w:sz w:val="26"/>
          <w:szCs w:val="26"/>
        </w:rPr>
        <w:t xml:space="preserve"> обеспечения принятия решений о сносе самовольных построек или их приведении в соответствие с установленными требованиями на территории МО «</w:t>
      </w:r>
      <w:r>
        <w:rPr>
          <w:rFonts w:ascii="Times New Roman" w:hAnsi="Times New Roman" w:cs="Times New Roman"/>
          <w:sz w:val="26"/>
          <w:szCs w:val="26"/>
        </w:rPr>
        <w:t>Табунщиковское</w:t>
      </w:r>
      <w:r w:rsidRPr="0027488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C10B7F">
        <w:rPr>
          <w:rFonts w:ascii="Times New Roman" w:hAnsi="Times New Roman" w:cs="Times New Roman"/>
          <w:sz w:val="26"/>
          <w:szCs w:val="26"/>
        </w:rPr>
        <w:t>, А</w:t>
      </w:r>
      <w:r w:rsidRPr="00274881">
        <w:rPr>
          <w:rFonts w:ascii="Times New Roman" w:hAnsi="Times New Roman" w:cs="Times New Roman"/>
          <w:sz w:val="26"/>
          <w:szCs w:val="26"/>
        </w:rPr>
        <w:t>дминистрация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Табунщиковское</w:t>
      </w:r>
      <w:r w:rsidRPr="0027488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274881" w:rsidRPr="00274881" w:rsidRDefault="00274881" w:rsidP="00274881">
      <w:pPr>
        <w:tabs>
          <w:tab w:val="left" w:pos="540"/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74881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74881" w:rsidRPr="00274881" w:rsidRDefault="00274881" w:rsidP="00274881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Style w:val="fontstyle01"/>
          <w:sz w:val="26"/>
          <w:szCs w:val="26"/>
        </w:rPr>
      </w:pPr>
      <w:r w:rsidRPr="00274881">
        <w:rPr>
          <w:rStyle w:val="fontstyle01"/>
          <w:sz w:val="26"/>
          <w:szCs w:val="26"/>
        </w:rPr>
        <w:t>Утвердить Положение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требовниями на территории МО «</w:t>
      </w:r>
      <w:r>
        <w:rPr>
          <w:rStyle w:val="fontstyle01"/>
          <w:sz w:val="26"/>
          <w:szCs w:val="26"/>
        </w:rPr>
        <w:t>Табунщиковское</w:t>
      </w:r>
      <w:r w:rsidRPr="00274881">
        <w:rPr>
          <w:rStyle w:val="fontstyle01"/>
          <w:sz w:val="26"/>
          <w:szCs w:val="26"/>
        </w:rPr>
        <w:t xml:space="preserve"> сельское поселение» согласно приложению</w:t>
      </w:r>
      <w:r w:rsidRPr="00274881">
        <w:rPr>
          <w:rStyle w:val="fontstyle01"/>
          <w:bCs/>
          <w:sz w:val="26"/>
          <w:szCs w:val="26"/>
        </w:rPr>
        <w:t>.</w:t>
      </w:r>
    </w:p>
    <w:p w:rsidR="00274881" w:rsidRPr="00274881" w:rsidRDefault="00274881" w:rsidP="00274881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Style w:val="fontstyle01"/>
          <w:sz w:val="26"/>
          <w:szCs w:val="26"/>
        </w:rPr>
      </w:pPr>
      <w:r w:rsidRPr="00274881">
        <w:rPr>
          <w:rStyle w:val="fontstyle01"/>
          <w:sz w:val="26"/>
          <w:szCs w:val="26"/>
        </w:rPr>
        <w:t>Опубликовать настоящее постановление на официальном сайте администрации муниципального образования «</w:t>
      </w:r>
      <w:r>
        <w:rPr>
          <w:rStyle w:val="fontstyle01"/>
          <w:sz w:val="26"/>
          <w:szCs w:val="26"/>
        </w:rPr>
        <w:t>Табунщиковское</w:t>
      </w:r>
      <w:r w:rsidRPr="00274881">
        <w:rPr>
          <w:rStyle w:val="fontstyle01"/>
          <w:sz w:val="26"/>
          <w:szCs w:val="26"/>
        </w:rPr>
        <w:t xml:space="preserve"> сельское </w:t>
      </w:r>
      <w:r w:rsidR="00C10B7F">
        <w:rPr>
          <w:rStyle w:val="fontstyle01"/>
          <w:sz w:val="26"/>
          <w:szCs w:val="26"/>
        </w:rPr>
        <w:t xml:space="preserve">поселение». </w:t>
      </w:r>
      <w:r w:rsidRPr="00274881">
        <w:rPr>
          <w:rStyle w:val="fontstyle01"/>
          <w:sz w:val="26"/>
          <w:szCs w:val="26"/>
        </w:rPr>
        <w:t>Постановление вступает в законную силу после его официального опубликования (обнародования).</w:t>
      </w:r>
    </w:p>
    <w:p w:rsidR="00274881" w:rsidRDefault="00274881" w:rsidP="00274881">
      <w:pPr>
        <w:pStyle w:val="a4"/>
        <w:numPr>
          <w:ilvl w:val="0"/>
          <w:numId w:val="1"/>
        </w:numPr>
        <w:tabs>
          <w:tab w:val="left" w:pos="0"/>
        </w:tabs>
        <w:ind w:right="-5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4881">
        <w:rPr>
          <w:rStyle w:val="fontstyle01"/>
          <w:sz w:val="26"/>
          <w:szCs w:val="26"/>
        </w:rPr>
        <w:t>Контроль</w:t>
      </w:r>
      <w:r w:rsidRPr="00274881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274881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10B7F" w:rsidRDefault="00C10B7F" w:rsidP="00C10B7F">
      <w:pPr>
        <w:pStyle w:val="a4"/>
        <w:tabs>
          <w:tab w:val="left" w:pos="0"/>
        </w:tabs>
        <w:ind w:left="1080" w:right="-5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74881" w:rsidRPr="00C10B7F" w:rsidTr="00745E9A">
        <w:tc>
          <w:tcPr>
            <w:tcW w:w="5211" w:type="dxa"/>
          </w:tcPr>
          <w:p w:rsidR="00274881" w:rsidRPr="00C10B7F" w:rsidRDefault="00274881" w:rsidP="00745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B7F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Табунщиковского</w:t>
            </w:r>
          </w:p>
          <w:p w:rsidR="00274881" w:rsidRPr="00C10B7F" w:rsidRDefault="00274881" w:rsidP="00745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B7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274881" w:rsidRPr="00C10B7F" w:rsidRDefault="00274881" w:rsidP="00745E9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B7F">
              <w:rPr>
                <w:rFonts w:ascii="Times New Roman" w:hAnsi="Times New Roman" w:cs="Times New Roman"/>
                <w:sz w:val="26"/>
                <w:szCs w:val="26"/>
              </w:rPr>
              <w:t>О.Н.Здроб</w:t>
            </w:r>
          </w:p>
        </w:tc>
      </w:tr>
    </w:tbl>
    <w:p w:rsidR="00D94846" w:rsidRDefault="00D9484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4881" w:rsidTr="00274881">
        <w:tc>
          <w:tcPr>
            <w:tcW w:w="4785" w:type="dxa"/>
          </w:tcPr>
          <w:p w:rsidR="00274881" w:rsidRDefault="00274881"/>
        </w:tc>
        <w:tc>
          <w:tcPr>
            <w:tcW w:w="4786" w:type="dxa"/>
            <w:vAlign w:val="center"/>
          </w:tcPr>
          <w:p w:rsidR="00274881" w:rsidRPr="005B7BA2" w:rsidRDefault="00274881" w:rsidP="0027488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A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74881" w:rsidRPr="0056745E" w:rsidRDefault="00274881" w:rsidP="00274881">
            <w:pPr>
              <w:autoSpaceDE w:val="0"/>
              <w:autoSpaceDN w:val="0"/>
              <w:adjustRightInd w:val="0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Pr="0056745E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ю</w:t>
            </w:r>
            <w:r w:rsidRPr="0056745E">
              <w:rPr>
                <w:rFonts w:ascii="Times New Roman" w:hAnsi="Times New Roman"/>
              </w:rPr>
              <w:t xml:space="preserve"> администрации</w:t>
            </w:r>
          </w:p>
          <w:p w:rsidR="00274881" w:rsidRDefault="00274881" w:rsidP="00274881">
            <w:pPr>
              <w:autoSpaceDE w:val="0"/>
              <w:autoSpaceDN w:val="0"/>
              <w:adjustRightInd w:val="0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Табунщиковского </w:t>
            </w:r>
            <w:r w:rsidRPr="0056745E">
              <w:rPr>
                <w:rFonts w:ascii="Times New Roman" w:hAnsi="Times New Roman"/>
              </w:rPr>
              <w:t>сельско</w:t>
            </w:r>
            <w:r>
              <w:rPr>
                <w:rFonts w:ascii="Times New Roman" w:hAnsi="Times New Roman"/>
              </w:rPr>
              <w:t>го</w:t>
            </w:r>
            <w:r w:rsidRPr="0056745E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</w:p>
          <w:p w:rsidR="00274881" w:rsidRDefault="00274881" w:rsidP="006C2B5E">
            <w:pPr>
              <w:autoSpaceDE w:val="0"/>
              <w:autoSpaceDN w:val="0"/>
              <w:adjustRightInd w:val="0"/>
              <w:ind w:left="35"/>
              <w:jc w:val="center"/>
            </w:pPr>
            <w:r w:rsidRPr="0056745E">
              <w:rPr>
                <w:rFonts w:ascii="Times New Roman" w:hAnsi="Times New Roman"/>
              </w:rPr>
              <w:t xml:space="preserve">от </w:t>
            </w:r>
            <w:r w:rsidR="006C2B5E">
              <w:rPr>
                <w:rFonts w:ascii="Times New Roman" w:hAnsi="Times New Roman"/>
              </w:rPr>
              <w:t xml:space="preserve"> 15.06.2021 </w:t>
            </w:r>
            <w:r>
              <w:rPr>
                <w:rFonts w:ascii="Times New Roman" w:hAnsi="Times New Roman"/>
              </w:rPr>
              <w:t>2021</w:t>
            </w:r>
            <w:r w:rsidRPr="0056745E">
              <w:rPr>
                <w:rFonts w:ascii="Times New Roman" w:hAnsi="Times New Roman"/>
              </w:rPr>
              <w:t xml:space="preserve"> года № </w:t>
            </w:r>
            <w:r w:rsidR="006C2B5E">
              <w:rPr>
                <w:rFonts w:ascii="Times New Roman" w:hAnsi="Times New Roman"/>
              </w:rPr>
              <w:t xml:space="preserve"> 40</w:t>
            </w:r>
          </w:p>
        </w:tc>
      </w:tr>
    </w:tbl>
    <w:p w:rsidR="00274881" w:rsidRDefault="00274881"/>
    <w:p w:rsidR="00274881" w:rsidRPr="00274881" w:rsidRDefault="00274881" w:rsidP="0027488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ПОЛОЖЕНИЕ</w:t>
      </w:r>
    </w:p>
    <w:p w:rsidR="00274881" w:rsidRPr="00274881" w:rsidRDefault="00274881" w:rsidP="00274881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74881">
        <w:rPr>
          <w:rFonts w:ascii="Times New Roman" w:hAnsi="Times New Roman" w:cs="Times New Roman"/>
          <w:bCs w:val="0"/>
          <w:sz w:val="28"/>
          <w:szCs w:val="28"/>
        </w:rPr>
        <w:t>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МО «</w:t>
      </w:r>
      <w:r>
        <w:rPr>
          <w:rFonts w:ascii="Times New Roman" w:hAnsi="Times New Roman" w:cs="Times New Roman"/>
          <w:bCs w:val="0"/>
          <w:sz w:val="28"/>
          <w:szCs w:val="28"/>
        </w:rPr>
        <w:t>Табунщиковское</w:t>
      </w:r>
      <w:r w:rsidRPr="00274881">
        <w:rPr>
          <w:rFonts w:ascii="Times New Roman" w:hAnsi="Times New Roman" w:cs="Times New Roman"/>
          <w:bCs w:val="0"/>
          <w:sz w:val="28"/>
          <w:szCs w:val="28"/>
        </w:rPr>
        <w:t xml:space="preserve"> сельское поселение»</w:t>
      </w:r>
    </w:p>
    <w:p w:rsidR="00274881" w:rsidRPr="00274881" w:rsidRDefault="00274881" w:rsidP="00274881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74881" w:rsidRPr="00274881" w:rsidRDefault="00274881" w:rsidP="00274881">
      <w:pPr>
        <w:pStyle w:val="ConsPlusTitle"/>
        <w:widowControl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74881">
        <w:rPr>
          <w:rFonts w:ascii="Times New Roman" w:hAnsi="Times New Roman" w:cs="Times New Roman"/>
          <w:bCs w:val="0"/>
          <w:sz w:val="28"/>
          <w:szCs w:val="28"/>
        </w:rPr>
        <w:t>Общие положения</w:t>
      </w:r>
    </w:p>
    <w:p w:rsidR="00274881" w:rsidRPr="00274881" w:rsidRDefault="00274881" w:rsidP="00274881">
      <w:pPr>
        <w:pStyle w:val="ConsPlusTitle"/>
        <w:widowControl/>
        <w:spacing w:line="276" w:lineRule="auto"/>
        <w:ind w:left="564"/>
        <w:rPr>
          <w:rFonts w:ascii="Times New Roman" w:hAnsi="Times New Roman" w:cs="Times New Roman"/>
          <w:sz w:val="28"/>
          <w:szCs w:val="28"/>
        </w:rPr>
      </w:pPr>
    </w:p>
    <w:p w:rsidR="00274881" w:rsidRPr="00274881" w:rsidRDefault="00274881" w:rsidP="00274881">
      <w:pPr>
        <w:widowControl/>
        <w:numPr>
          <w:ilvl w:val="1"/>
          <w:numId w:val="4"/>
        </w:numPr>
        <w:shd w:val="clear" w:color="auto" w:fill="FFFFFF"/>
        <w:suppressAutoHyphens w:val="0"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pacing w:val="2"/>
          <w:sz w:val="28"/>
          <w:szCs w:val="28"/>
        </w:rPr>
        <w:t>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МО «</w:t>
      </w:r>
      <w:r>
        <w:rPr>
          <w:rFonts w:ascii="Times New Roman" w:hAnsi="Times New Roman" w:cs="Times New Roman"/>
          <w:spacing w:val="2"/>
          <w:sz w:val="28"/>
          <w:szCs w:val="28"/>
        </w:rPr>
        <w:t>Табунщиковское</w:t>
      </w:r>
      <w:r w:rsidRPr="00274881"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поселение» (далее – Порядок),</w:t>
      </w:r>
      <w:r w:rsidRPr="00274881">
        <w:rPr>
          <w:rFonts w:ascii="Times New Roman" w:hAnsi="Times New Roman" w:cs="Times New Roman"/>
          <w:sz w:val="28"/>
          <w:szCs w:val="28"/>
        </w:rPr>
        <w:t xml:space="preserve"> регламентирует процедуры выявления и пресечения самовольного строительства и принятия мер по сносу самовольных построек или приведения их в соответствие с установленными требованиями на территории </w:t>
      </w:r>
      <w:r w:rsidRPr="00274881">
        <w:rPr>
          <w:rFonts w:ascii="Times New Roman" w:hAnsi="Times New Roman" w:cs="Times New Roman"/>
          <w:spacing w:val="2"/>
          <w:sz w:val="28"/>
          <w:szCs w:val="28"/>
        </w:rPr>
        <w:t>МО «</w:t>
      </w:r>
      <w:r>
        <w:rPr>
          <w:rFonts w:ascii="Times New Roman" w:hAnsi="Times New Roman" w:cs="Times New Roman"/>
          <w:spacing w:val="2"/>
          <w:sz w:val="28"/>
          <w:szCs w:val="28"/>
        </w:rPr>
        <w:t>Табунщиковское</w:t>
      </w:r>
      <w:proofErr w:type="gramEnd"/>
      <w:r w:rsidRPr="00274881"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поселение».</w:t>
      </w:r>
    </w:p>
    <w:p w:rsidR="00274881" w:rsidRPr="00274881" w:rsidRDefault="00274881" w:rsidP="002748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 xml:space="preserve">1.2. Термины и понятия, используемые в настоящем Порядке, применяются в значениях, определенных федеральным </w:t>
      </w:r>
      <w:r w:rsidRPr="00274881">
        <w:rPr>
          <w:rFonts w:ascii="Times New Roman" w:hAnsi="Times New Roman" w:cs="Times New Roman"/>
          <w:spacing w:val="2"/>
          <w:sz w:val="28"/>
          <w:szCs w:val="28"/>
        </w:rPr>
        <w:t>законодательством РФ.</w:t>
      </w:r>
    </w:p>
    <w:p w:rsidR="00274881" w:rsidRPr="00274881" w:rsidRDefault="00274881" w:rsidP="00274881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74881">
        <w:rPr>
          <w:rFonts w:ascii="Times New Roman" w:hAnsi="Times New Roman" w:cs="Times New Roman"/>
          <w:bCs/>
          <w:sz w:val="28"/>
          <w:szCs w:val="28"/>
        </w:rPr>
        <w:t>1.</w:t>
      </w:r>
      <w:r w:rsidRPr="00274881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Pr="00274881">
        <w:rPr>
          <w:rFonts w:ascii="Times New Roman" w:hAnsi="Times New Roman" w:cs="Times New Roman"/>
          <w:spacing w:val="2"/>
          <w:sz w:val="28"/>
          <w:szCs w:val="28"/>
        </w:rPr>
        <w:t>Решение о сносе самовольной постройки либо решения о сносе самовольной постройки или ее приведении в соответствие с установленными требованиями принимается администрацией МО «</w:t>
      </w:r>
      <w:r>
        <w:rPr>
          <w:rFonts w:ascii="Times New Roman" w:hAnsi="Times New Roman" w:cs="Times New Roman"/>
          <w:spacing w:val="2"/>
          <w:sz w:val="28"/>
          <w:szCs w:val="28"/>
        </w:rPr>
        <w:t>Табунщиковское</w:t>
      </w:r>
      <w:r w:rsidRPr="00274881"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поселение» (далее - Администрация) в форме постановления на основании протокольного решения Комиссии</w:t>
      </w:r>
      <w:r w:rsidRPr="00274881">
        <w:rPr>
          <w:rFonts w:ascii="Times New Roman" w:hAnsi="Times New Roman" w:cs="Times New Roman"/>
          <w:sz w:val="28"/>
          <w:szCs w:val="28"/>
        </w:rPr>
        <w:t xml:space="preserve"> по вопросам сноса самовольных построек или их приведению в соответствие с установленными требованиями на территории МО «</w:t>
      </w:r>
      <w:r>
        <w:rPr>
          <w:rFonts w:ascii="Times New Roman" w:hAnsi="Times New Roman" w:cs="Times New Roman"/>
          <w:sz w:val="28"/>
          <w:szCs w:val="28"/>
        </w:rPr>
        <w:t>Табунщиковское</w:t>
      </w:r>
      <w:r w:rsidRPr="00274881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Комиссия)</w:t>
      </w:r>
      <w:r w:rsidRPr="0027488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End"/>
    </w:p>
    <w:p w:rsidR="00274881" w:rsidRPr="00274881" w:rsidRDefault="00274881" w:rsidP="00274881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Порядок деятельности Комиссии утверждается поста</w:t>
      </w:r>
      <w:r w:rsidR="00C10B7F">
        <w:rPr>
          <w:rFonts w:ascii="Times New Roman" w:hAnsi="Times New Roman" w:cs="Times New Roman"/>
          <w:sz w:val="28"/>
          <w:szCs w:val="28"/>
        </w:rPr>
        <w:t>новлением А</w:t>
      </w:r>
      <w:r w:rsidRPr="00274881">
        <w:rPr>
          <w:rFonts w:ascii="Times New Roman" w:hAnsi="Times New Roman" w:cs="Times New Roman"/>
          <w:sz w:val="28"/>
          <w:szCs w:val="28"/>
        </w:rPr>
        <w:t>дминистрации МО «</w:t>
      </w:r>
      <w:r>
        <w:rPr>
          <w:rFonts w:ascii="Times New Roman" w:hAnsi="Times New Roman" w:cs="Times New Roman"/>
          <w:sz w:val="28"/>
          <w:szCs w:val="28"/>
        </w:rPr>
        <w:t>Табунщиковское</w:t>
      </w:r>
      <w:r w:rsidRPr="0027488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7488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74881" w:rsidRPr="00274881" w:rsidRDefault="00274881" w:rsidP="00274881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74881">
        <w:rPr>
          <w:rFonts w:ascii="Times New Roman" w:hAnsi="Times New Roman" w:cs="Times New Roman"/>
          <w:spacing w:val="2"/>
          <w:sz w:val="28"/>
          <w:szCs w:val="28"/>
        </w:rPr>
        <w:t xml:space="preserve">1.4. Организация мероприятий по сносу </w:t>
      </w:r>
      <w:r w:rsidRPr="00274881">
        <w:rPr>
          <w:rFonts w:ascii="Times New Roman" w:hAnsi="Times New Roman" w:cs="Times New Roman"/>
          <w:sz w:val="28"/>
          <w:szCs w:val="28"/>
        </w:rPr>
        <w:t xml:space="preserve">самовольной постройки </w:t>
      </w:r>
      <w:r w:rsidRPr="00274881">
        <w:rPr>
          <w:rFonts w:ascii="Times New Roman" w:hAnsi="Times New Roman" w:cs="Times New Roman"/>
          <w:spacing w:val="2"/>
          <w:sz w:val="28"/>
          <w:szCs w:val="28"/>
        </w:rPr>
        <w:t>осуществляется на основании договора</w:t>
      </w:r>
      <w:r w:rsidRPr="00274881">
        <w:rPr>
          <w:rFonts w:ascii="Times New Roman" w:hAnsi="Times New Roman" w:cs="Times New Roman"/>
          <w:sz w:val="28"/>
          <w:szCs w:val="28"/>
        </w:rPr>
        <w:t xml:space="preserve"> </w:t>
      </w:r>
      <w:r w:rsidRPr="00274881">
        <w:rPr>
          <w:rFonts w:ascii="Times New Roman" w:hAnsi="Times New Roman" w:cs="Times New Roman"/>
          <w:spacing w:val="2"/>
          <w:sz w:val="28"/>
          <w:szCs w:val="28"/>
        </w:rPr>
        <w:t xml:space="preserve">(контракта, соглашения) </w:t>
      </w:r>
      <w:proofErr w:type="gramStart"/>
      <w:r w:rsidRPr="00274881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End"/>
      <w:r w:rsidRPr="00274881">
        <w:rPr>
          <w:rFonts w:ascii="Times New Roman" w:hAnsi="Times New Roman" w:cs="Times New Roman"/>
          <w:spacing w:val="2"/>
          <w:sz w:val="28"/>
          <w:szCs w:val="28"/>
        </w:rPr>
        <w:t xml:space="preserve"> специализированной организацией, за счет средств бюджета МО «</w:t>
      </w:r>
      <w:r>
        <w:rPr>
          <w:rFonts w:ascii="Times New Roman" w:hAnsi="Times New Roman" w:cs="Times New Roman"/>
          <w:spacing w:val="2"/>
          <w:sz w:val="28"/>
          <w:szCs w:val="28"/>
        </w:rPr>
        <w:t>Табунщиковское</w:t>
      </w:r>
      <w:r w:rsidRPr="00274881"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поселение».</w:t>
      </w:r>
    </w:p>
    <w:p w:rsidR="00274881" w:rsidRPr="00274881" w:rsidRDefault="00274881" w:rsidP="0027488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881" w:rsidRPr="00274881" w:rsidRDefault="00274881" w:rsidP="00274881">
      <w:pPr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748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выявления и сноса самовольной постройки</w:t>
      </w:r>
    </w:p>
    <w:p w:rsidR="00274881" w:rsidRPr="00274881" w:rsidRDefault="00274881" w:rsidP="00274881">
      <w:pPr>
        <w:shd w:val="clear" w:color="auto" w:fill="FFFFFF"/>
        <w:spacing w:line="276" w:lineRule="auto"/>
        <w:ind w:left="564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81" w:rsidRPr="00C10B7F" w:rsidRDefault="00274881" w:rsidP="00274881">
      <w:pPr>
        <w:widowControl/>
        <w:numPr>
          <w:ilvl w:val="1"/>
          <w:numId w:val="4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 xml:space="preserve">Выявление объектов </w:t>
      </w:r>
      <w:r w:rsidRPr="00C10B7F">
        <w:rPr>
          <w:rFonts w:ascii="Times New Roman" w:hAnsi="Times New Roman" w:cs="Times New Roman"/>
          <w:sz w:val="28"/>
          <w:szCs w:val="28"/>
        </w:rPr>
        <w:t>осуществляется исполнительными органами государственной власти, уполномоченными на осуществление государственного строительного надзора, государственного земельного надзора,</w:t>
      </w:r>
      <w:r w:rsidRPr="0027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881">
        <w:rPr>
          <w:rFonts w:ascii="Times New Roman" w:hAnsi="Times New Roman" w:cs="Times New Roman"/>
          <w:sz w:val="28"/>
          <w:szCs w:val="28"/>
        </w:rPr>
        <w:t xml:space="preserve">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исполнительными органами государственной власти, уполномоченными на осуществление федерального государственного лесного 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 xml:space="preserve">надзора (лесной охраны), подведомственными им государственными учреждениями, должностными лицами государственных учреждений, осуществляющими управление особо охраняемыми природными территориями федерального и регионального значения, являющимися государственными инспекторами в области охраны окружающей среды, </w:t>
      </w:r>
      <w:r w:rsidRPr="00C10B7F">
        <w:rPr>
          <w:rFonts w:ascii="Times New Roman" w:hAnsi="Times New Roman" w:cs="Times New Roman"/>
          <w:sz w:val="28"/>
          <w:szCs w:val="28"/>
        </w:rPr>
        <w:t>или органами местного самоуправления, осуществляющими муниципальный земельный контроль или муниципальный контроль в области охраны и использования особо охраняемых природных территорий.</w:t>
      </w:r>
      <w:proofErr w:type="gramEnd"/>
    </w:p>
    <w:p w:rsidR="00274881" w:rsidRPr="00C10B7F" w:rsidRDefault="00274881" w:rsidP="002748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7F">
        <w:rPr>
          <w:rFonts w:ascii="Times New Roman" w:hAnsi="Times New Roman" w:cs="Times New Roman"/>
          <w:sz w:val="28"/>
          <w:szCs w:val="28"/>
        </w:rPr>
        <w:t xml:space="preserve">При выявлении органами, должностными лицами, государственными учреждениями, указанными в абзаце первом настоящего пункта, </w:t>
      </w:r>
      <w:r w:rsidRPr="00C10B7F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МО «Табунщиковское сельское поселение» </w:t>
      </w:r>
      <w:r w:rsidRPr="00C10B7F">
        <w:rPr>
          <w:rFonts w:ascii="Times New Roman" w:hAnsi="Times New Roman" w:cs="Times New Roman"/>
          <w:sz w:val="28"/>
          <w:szCs w:val="28"/>
        </w:rPr>
        <w:t xml:space="preserve">самовольных построек, уведомления о выявлении самовольных построек </w:t>
      </w:r>
      <w:r w:rsidRPr="00C10B7F">
        <w:rPr>
          <w:rFonts w:ascii="Times New Roman" w:hAnsi="Times New Roman" w:cs="Times New Roman"/>
          <w:sz w:val="28"/>
          <w:szCs w:val="28"/>
          <w:u w:val="single"/>
        </w:rPr>
        <w:t>и документы</w:t>
      </w:r>
      <w:r w:rsidRPr="00C10B7F">
        <w:rPr>
          <w:rFonts w:ascii="Times New Roman" w:hAnsi="Times New Roman" w:cs="Times New Roman"/>
          <w:sz w:val="28"/>
          <w:szCs w:val="28"/>
        </w:rPr>
        <w:t xml:space="preserve">, подтверждающие наличие признаков самовольной постройки, направляются в Администрацию. 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B7F">
        <w:rPr>
          <w:rFonts w:ascii="Times New Roman" w:hAnsi="Times New Roman" w:cs="Times New Roman"/>
          <w:sz w:val="28"/>
          <w:szCs w:val="28"/>
        </w:rPr>
        <w:t>2.2. Комиссия в течение 12 (двенадцати) рабочих дней осуществляет</w:t>
      </w:r>
      <w:r w:rsidRPr="00274881">
        <w:rPr>
          <w:rFonts w:ascii="Times New Roman" w:hAnsi="Times New Roman" w:cs="Times New Roman"/>
          <w:sz w:val="28"/>
          <w:szCs w:val="28"/>
        </w:rPr>
        <w:t xml:space="preserve"> проверку поступивших уведомления и документов: 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г) о правообладателе (застройщике) объекта;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 xml:space="preserve"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</w:t>
      </w:r>
      <w:r w:rsidRPr="00274881">
        <w:rPr>
          <w:rFonts w:ascii="Times New Roman" w:hAnsi="Times New Roman" w:cs="Times New Roman"/>
          <w:sz w:val="28"/>
          <w:szCs w:val="28"/>
        </w:rPr>
        <w:lastRenderedPageBreak/>
        <w:t>значения;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2.3. При проверке уведомления о выявлении самовольной постройки, по истечении срока, указанного в п. 2.2. настоящего Порядка, Комиссия в течение 3 (трех) рабочих дней осуществляет внешний осмотр, фот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и/или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уведомлении. </w:t>
      </w:r>
    </w:p>
    <w:p w:rsidR="00274881" w:rsidRPr="00274881" w:rsidRDefault="00274881" w:rsidP="00274881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В процессе объезда (обхода) Комиссия осуществляет внешний осмотр, фот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и/или видеосъемку объектов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  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если Комиссией в процессе проведения мероприятий, указанных в настоящем разделе Порядка, подтвердится факт самовольного строительства, Комиссия составляет акт осмотра объекта по форме согласно приложению №1 к настоящему Порядку. В акте осмотра объекта указываются сведения, указанные в пункте 2.2 настоящего Порядка, а также</w:t>
      </w:r>
      <w:r w:rsidRPr="00274881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74881">
        <w:rPr>
          <w:rFonts w:ascii="Times New Roman" w:hAnsi="Times New Roman" w:cs="Times New Roman"/>
          <w:sz w:val="28"/>
          <w:szCs w:val="28"/>
        </w:rPr>
        <w:t xml:space="preserve">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Акт осмотра объекта утверждается председателем комиссии, и подписывается членами комиссии.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К акту осмотра объекта приобщаются документы, полученные Комиссией в соответствии с пунктом 2.1 настоящего Порядка: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 xml:space="preserve"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</w:t>
      </w:r>
      <w:r w:rsidRPr="00274881">
        <w:rPr>
          <w:rFonts w:ascii="Times New Roman" w:hAnsi="Times New Roman" w:cs="Times New Roman"/>
          <w:sz w:val="28"/>
          <w:szCs w:val="28"/>
        </w:rPr>
        <w:lastRenderedPageBreak/>
        <w:t xml:space="preserve">на день составления акта.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в) копии правоустанавливающих документов на объект (при наличии);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274881" w:rsidRPr="00274881" w:rsidRDefault="00274881" w:rsidP="002748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2.5. По результатам обхода (объезда) (проверки уведомления о выявлении самовольного строительства) Комиссией в течение 5 (пяти) рабочих дней со дня истечения срока, указанного в пункте 2.3. настоящего Порядка, принимается решение в соответствии с пунктом 3.1. Положения о комиссии по вопросам самовольного строительства на территории МО «</w:t>
      </w:r>
      <w:r>
        <w:rPr>
          <w:rFonts w:ascii="Times New Roman" w:hAnsi="Times New Roman" w:cs="Times New Roman"/>
          <w:sz w:val="28"/>
          <w:szCs w:val="28"/>
        </w:rPr>
        <w:t>Табунщиковское</w:t>
      </w:r>
      <w:r w:rsidRPr="00274881">
        <w:rPr>
          <w:rFonts w:ascii="Times New Roman" w:hAnsi="Times New Roman" w:cs="Times New Roman"/>
          <w:sz w:val="28"/>
          <w:szCs w:val="28"/>
        </w:rPr>
        <w:t xml:space="preserve"> сельское поселение». В протоколе Комиссии отражаются все проверенные в ходе осуществления указанных мероприятий объекты. 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если в процессе обхода (объезда) Комиссией не выявлено зданий, сооружений или других строений, возведенных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</w:t>
      </w:r>
      <w:r w:rsidRPr="00274881">
        <w:rPr>
          <w:rFonts w:ascii="Times New Roman" w:hAnsi="Times New Roman" w:cs="Times New Roman"/>
          <w:sz w:val="28"/>
          <w:szCs w:val="28"/>
        </w:rPr>
        <w:lastRenderedPageBreak/>
        <w:t>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 в протоколе указывается, что объектов самовольного строительства не выявлено.</w:t>
      </w:r>
      <w:r w:rsidRPr="002748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2.6. Администрация в срок, не превышающий 20 (двадцати) рабочих дней со дня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принимает одно из следующих решений: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z w:val="28"/>
          <w:szCs w:val="28"/>
        </w:rPr>
        <w:t>1)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в границах территории общего пользования;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z w:val="28"/>
          <w:szCs w:val="28"/>
        </w:rPr>
        <w:t>2)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>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3) обратиться в суд с иском о сносе самовольной постройки или ее приведении в соответствие с установленными требованиями;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4)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lastRenderedPageBreak/>
        <w:t>2.7. Администрация готовит проект постановления на основании протокольного решения Комиссии.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2.8. Администрация на основании постановления, включает сведения об объекте в Реестр объектов самовольного строительства (далее Реестр).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Реестр ведется в отношении объектов, расположенных на территории поселения, в электронном виде и размещается в информационно-телекоммуникационной сети "Интернет" на официальном сайте МО «</w:t>
      </w:r>
      <w:r>
        <w:rPr>
          <w:rFonts w:ascii="Times New Roman" w:hAnsi="Times New Roman" w:cs="Times New Roman"/>
          <w:sz w:val="28"/>
          <w:szCs w:val="28"/>
        </w:rPr>
        <w:t>Табунщиковское</w:t>
      </w:r>
      <w:r w:rsidRPr="00274881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в сети "Интернет"), по форме согласно приложению №2 к настоящему Порядку.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 xml:space="preserve">2.9. Подготовка в суд исков о сносе самовольной постройки или ее приведении в соответствие с установленными требованиями осуществляется уполномоченным работником администрации. 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881" w:rsidRPr="00274881" w:rsidRDefault="00274881" w:rsidP="00274881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81">
        <w:rPr>
          <w:rFonts w:ascii="Times New Roman" w:hAnsi="Times New Roman" w:cs="Times New Roman"/>
          <w:b/>
          <w:sz w:val="28"/>
          <w:szCs w:val="28"/>
        </w:rPr>
        <w:t>3. Порядок организации работ, направленных на снос самовольных построек или приведения их в соответствие с установленными требованиями</w:t>
      </w:r>
    </w:p>
    <w:p w:rsidR="00274881" w:rsidRPr="00274881" w:rsidRDefault="00274881" w:rsidP="00274881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Уполномоченный орган в течение 7 (семи)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 направить копию соответствующего решения лицу, осуществившему самовольную постройку, а при отсутствии у Администрации сведений о таком лице правообладателю земельного участка, на котором создана или возведена самовольная постройка.</w:t>
      </w:r>
      <w:proofErr w:type="gramEnd"/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если лица, указанные в пункте 3.1 настоящего Порядка, не были выявлены, Уполномоченный орган в течение 7 (семи) рабочих дней со дня принятия решения о сносе самовольной постройки или ее приведении в соответствие с установленными требованиями: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z w:val="28"/>
          <w:szCs w:val="28"/>
        </w:rPr>
        <w:t>1) обеспечивает официальное опубликование в газете «Красносулинский вестник» (далее – СМИ),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z w:val="28"/>
          <w:szCs w:val="28"/>
        </w:rPr>
        <w:t>2) обеспечивает размещение на официальном сайте администрации в информационно-телекоммуникационной сети "Интернет":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z w:val="28"/>
          <w:szCs w:val="28"/>
        </w:rPr>
        <w:t xml:space="preserve">3) обеспечивает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</w:t>
      </w:r>
      <w:r w:rsidRPr="00274881">
        <w:rPr>
          <w:rFonts w:ascii="Times New Roman" w:hAnsi="Times New Roman" w:cs="Times New Roman"/>
          <w:sz w:val="28"/>
          <w:szCs w:val="28"/>
        </w:rPr>
        <w:lastRenderedPageBreak/>
        <w:t>приведении в соответствие с установленными требованиями.</w:t>
      </w:r>
      <w:proofErr w:type="gramEnd"/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в решении, указанном в пункте 3.1 настоящего Порядка, но не менее чем 3 (три) месяца и более чем 12 (двенадцать) месяцев. </w:t>
      </w:r>
      <w:proofErr w:type="gramEnd"/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администрация заключила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  <w:proofErr w:type="gramEnd"/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3.5. В случае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если в установленный срок лицами, указанными в пункте 3.3 настоящего Порядка, не выполнены обязанности, предусмотренные частью11 статьи 55.32 Градостроительного кодекса Российской Федерации (далее - ГрК РФ),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274881" w:rsidRPr="00274881" w:rsidRDefault="00274881" w:rsidP="002748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3.6. В случае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3.3 настоящего Порядка, а в случаях, предусмотренных </w:t>
      </w:r>
      <w:hyperlink r:id="rId9" w:history="1">
        <w:r w:rsidRPr="00274881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Pr="002748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27488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274881">
        <w:rPr>
          <w:rFonts w:ascii="Times New Roman" w:hAnsi="Times New Roman" w:cs="Times New Roman"/>
          <w:sz w:val="28"/>
          <w:szCs w:val="28"/>
        </w:rPr>
        <w:t xml:space="preserve"> статьи 55.32 ГрК РФ, соответственно новый правообладатель земельного участка, специализированная организация на основании решения Администрации осуществляют снос самовольной постройки или ее приведение в соответствие с установленными требованиями.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3.7. Обязанности лиц, указанных в пункте 3.3 настоящего Порядка, установлены частью 11 статьи 55.32 ГрК РФ.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3.8. В случае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если указанными в пункте 3.3 настоящего Порядка лицами в установленные сроки не выполнены обязанности, предусмотренные пунктом 3.7 настоящего Порядка, администрация, в лице структурного подразделения, выполняет одно из следующих действий:</w:t>
      </w:r>
    </w:p>
    <w:p w:rsidR="00274881" w:rsidRPr="00274881" w:rsidRDefault="00274881" w:rsidP="002748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z w:val="28"/>
          <w:szCs w:val="28"/>
        </w:rPr>
        <w:t xml:space="preserve">1) направляет в течение 7 (семи) рабочих дней со дня истечения срока, предусмотренного пунктом 3.7 настоящего Порядка для выполнения </w:t>
      </w:r>
      <w:r w:rsidRPr="00274881">
        <w:rPr>
          <w:rFonts w:ascii="Times New Roman" w:hAnsi="Times New Roman" w:cs="Times New Roman"/>
          <w:sz w:val="28"/>
          <w:szCs w:val="28"/>
        </w:rPr>
        <w:lastRenderedPageBreak/>
        <w:t>соответствующей обязанности, уведомление об этом в КУМИ - орган, уполномоченный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z w:val="28"/>
          <w:szCs w:val="28"/>
        </w:rPr>
        <w:t>2) обращается в течение 6 (шести) месяцев со дня истечения срока, предусмотренного пунктом 3.7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3.10 настоящего Порядка;</w:t>
      </w:r>
      <w:proofErr w:type="gramEnd"/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z w:val="28"/>
          <w:szCs w:val="28"/>
        </w:rPr>
        <w:t>3) обращается в течение 6 (шести) месяцев со дня истечения срока, предусмотренного пунктом 3.7 настоящего Порядка для выполнения соответствующей обязанности, в суд с требованием об изъятии земельного участка и о его передаче в 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подпунктом 3 пункта 3.10  настоящего Порядка.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881">
        <w:rPr>
          <w:rFonts w:ascii="Times New Roman" w:hAnsi="Times New Roman" w:cs="Times New Roman"/>
          <w:sz w:val="28"/>
          <w:szCs w:val="28"/>
        </w:rPr>
        <w:t>3.9. Снос самовольной постройки или ее приведение в соответствие с установленными требованиями осуществляется специализированной организацией</w:t>
      </w:r>
      <w:r w:rsidRPr="0027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74881">
        <w:rPr>
          <w:rFonts w:ascii="Times New Roman" w:hAnsi="Times New Roman" w:cs="Times New Roman"/>
          <w:sz w:val="28"/>
          <w:szCs w:val="28"/>
        </w:rPr>
        <w:t>в следующих случаях, если:</w:t>
      </w:r>
    </w:p>
    <w:p w:rsidR="00274881" w:rsidRPr="00274881" w:rsidRDefault="00274881" w:rsidP="0027488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z w:val="28"/>
          <w:szCs w:val="28"/>
        </w:rPr>
        <w:t>1) в течение 2 (двух) месяцев со дня размещения на официальном сайте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пункте 3.3 настоящего Порядка, не были выявлены;</w:t>
      </w:r>
      <w:proofErr w:type="gramEnd"/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z w:val="28"/>
          <w:szCs w:val="28"/>
        </w:rPr>
        <w:t>2) в течение 6 (шести) месяцев со дня истечения срока, установленного решением суда или Администрацией о сносе самовольной постройки либо решением суда или Администрацией о сносе самовольной постройки или ее приведении в соответствие с установленными требованиями, лица, указанные в пункте 3.3 настоящего Порядка, не выполнили соответствующие обязанности, предусмотренные пунктом 3.7 настоящего Порядка, и земельный участок, на котором создана или возведена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самовольная постройка, не 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274881" w:rsidRPr="00274881" w:rsidRDefault="00274881" w:rsidP="0027488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81">
        <w:rPr>
          <w:rFonts w:ascii="Times New Roman" w:hAnsi="Times New Roman" w:cs="Times New Roman"/>
          <w:sz w:val="28"/>
          <w:szCs w:val="28"/>
        </w:rPr>
        <w:t xml:space="preserve">3) в срок, установленный решением суда или Администрацией о сносе самовольной постройки, либо решением суда или Администрацией о сносе </w:t>
      </w:r>
      <w:r w:rsidRPr="00274881">
        <w:rPr>
          <w:rFonts w:ascii="Times New Roman" w:hAnsi="Times New Roman" w:cs="Times New Roman"/>
          <w:sz w:val="28"/>
          <w:szCs w:val="28"/>
        </w:rPr>
        <w:lastRenderedPageBreak/>
        <w:t>самовольной постройки или ее приведении в соответствие с установленными требованиями, лицами, указанными в пункте 3.3 настоящего Порядка, не выполнены соответствующие обязанности, предусмотренные пунктом 3.7, при условии, что самовольная постройка создана или возведена на неделимом земельном участке, на котором также расположены объекты</w:t>
      </w:r>
      <w:proofErr w:type="gramEnd"/>
      <w:r w:rsidRPr="00274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881">
        <w:rPr>
          <w:rFonts w:ascii="Times New Roman" w:hAnsi="Times New Roman" w:cs="Times New Roman"/>
          <w:sz w:val="28"/>
          <w:szCs w:val="28"/>
        </w:rPr>
        <w:t>капитального строительства, не являющиеся самовольными постройками.</w:t>
      </w:r>
      <w:proofErr w:type="gramEnd"/>
    </w:p>
    <w:p w:rsidR="00274881" w:rsidRPr="0056745E" w:rsidRDefault="00274881" w:rsidP="00274881">
      <w:pPr>
        <w:spacing w:line="276" w:lineRule="auto"/>
        <w:ind w:firstLine="567"/>
        <w:jc w:val="both"/>
        <w:rPr>
          <w:rFonts w:ascii="Times New Roman" w:hAnsi="Times New Roman"/>
        </w:rPr>
      </w:pPr>
      <w:r w:rsidRPr="00274881">
        <w:rPr>
          <w:rFonts w:ascii="Times New Roman" w:hAnsi="Times New Roman" w:cs="Times New Roman"/>
          <w:sz w:val="28"/>
          <w:szCs w:val="28"/>
        </w:rPr>
        <w:t>3.10. В течение двух месяцев со дня истечения сроков, указанных соответственно в подпунктах 1 - 3 пункта 3.9 настоящего Порядка, Администрация 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274881" w:rsidRPr="0056745E" w:rsidRDefault="00274881" w:rsidP="00274881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74881" w:rsidRDefault="00274881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7F" w:rsidRPr="0056745E" w:rsidRDefault="00C10B7F" w:rsidP="00C10B7F">
      <w:pPr>
        <w:pStyle w:val="Style7"/>
        <w:widowControl/>
        <w:spacing w:line="240" w:lineRule="auto"/>
        <w:ind w:left="5103" w:right="-1"/>
        <w:jc w:val="right"/>
      </w:pPr>
      <w:r w:rsidRPr="0056745E">
        <w:t xml:space="preserve">Приложение № 1 </w:t>
      </w:r>
    </w:p>
    <w:p w:rsidR="00C10B7F" w:rsidRPr="0056745E" w:rsidRDefault="00C10B7F" w:rsidP="00C10B7F">
      <w:pPr>
        <w:pStyle w:val="Style7"/>
        <w:widowControl/>
        <w:spacing w:line="240" w:lineRule="auto"/>
        <w:ind w:left="5103" w:right="-1"/>
        <w:jc w:val="right"/>
      </w:pPr>
      <w:r w:rsidRPr="0056745E">
        <w:lastRenderedPageBreak/>
        <w:t>к Положению о порядке принятия решения о сносе самовольной постройки</w:t>
      </w:r>
      <w:r>
        <w:t>,</w:t>
      </w:r>
      <w:r w:rsidRPr="0056745E">
        <w:t xml:space="preserve"> либо решения о сносе самовольной постройки или ее приведении в соответствие с установленными требованиями на территории МО «</w:t>
      </w:r>
      <w:r>
        <w:t>Табунщиковское</w:t>
      </w:r>
      <w:r w:rsidRPr="0056745E">
        <w:t xml:space="preserve"> сельское поселение»</w:t>
      </w:r>
    </w:p>
    <w:p w:rsidR="00C10B7F" w:rsidRPr="0056745E" w:rsidRDefault="00C10B7F" w:rsidP="002748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881" w:rsidRDefault="00274881" w:rsidP="00274881">
      <w:pPr>
        <w:pStyle w:val="Style7"/>
        <w:widowControl/>
        <w:spacing w:line="240" w:lineRule="auto"/>
        <w:ind w:left="5103" w:right="-1"/>
        <w:jc w:val="right"/>
      </w:pPr>
    </w:p>
    <w:p w:rsidR="00274881" w:rsidRPr="0056745E" w:rsidRDefault="00274881" w:rsidP="00274881">
      <w:pPr>
        <w:pStyle w:val="Style7"/>
        <w:widowControl/>
        <w:spacing w:line="240" w:lineRule="auto"/>
        <w:ind w:left="5103" w:right="-1"/>
        <w:jc w:val="right"/>
      </w:pPr>
    </w:p>
    <w:p w:rsidR="00274881" w:rsidRPr="0056745E" w:rsidRDefault="00274881" w:rsidP="00274881">
      <w:pPr>
        <w:jc w:val="center"/>
        <w:rPr>
          <w:rFonts w:ascii="Times New Roman" w:hAnsi="Times New Roman"/>
        </w:rPr>
      </w:pPr>
    </w:p>
    <w:p w:rsidR="00274881" w:rsidRPr="0056745E" w:rsidRDefault="00274881" w:rsidP="00274881">
      <w:pPr>
        <w:jc w:val="center"/>
        <w:rPr>
          <w:rFonts w:ascii="Times New Roman" w:hAnsi="Times New Roman"/>
        </w:rPr>
      </w:pPr>
      <w:r w:rsidRPr="0056745E">
        <w:rPr>
          <w:rFonts w:ascii="Times New Roman" w:hAnsi="Times New Roman"/>
        </w:rPr>
        <w:t>АКТ</w:t>
      </w:r>
    </w:p>
    <w:p w:rsidR="00274881" w:rsidRPr="0056745E" w:rsidRDefault="00274881" w:rsidP="00274881">
      <w:pPr>
        <w:jc w:val="center"/>
        <w:rPr>
          <w:rFonts w:ascii="Times New Roman" w:hAnsi="Times New Roman"/>
        </w:rPr>
      </w:pPr>
      <w:r w:rsidRPr="0056745E">
        <w:rPr>
          <w:rFonts w:ascii="Times New Roman" w:hAnsi="Times New Roman"/>
        </w:rPr>
        <w:t>осмотра объекта самовольного строительства</w:t>
      </w:r>
    </w:p>
    <w:p w:rsidR="00274881" w:rsidRPr="0056745E" w:rsidRDefault="00274881" w:rsidP="00274881">
      <w:pPr>
        <w:jc w:val="center"/>
        <w:rPr>
          <w:rFonts w:ascii="Times New Roman" w:hAnsi="Times New Roman"/>
          <w:sz w:val="28"/>
          <w:szCs w:val="28"/>
        </w:rPr>
      </w:pPr>
    </w:p>
    <w:p w:rsidR="00274881" w:rsidRPr="0056745E" w:rsidRDefault="00274881" w:rsidP="00274881">
      <w:pPr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 xml:space="preserve">место проведения                                                                                                                                                                 </w:t>
      </w:r>
    </w:p>
    <w:p w:rsidR="00274881" w:rsidRPr="0056745E" w:rsidRDefault="00274881" w:rsidP="00274881">
      <w:pPr>
        <w:rPr>
          <w:rFonts w:ascii="Times New Roman" w:hAnsi="Times New Roman"/>
          <w:sz w:val="20"/>
          <w:szCs w:val="20"/>
        </w:rPr>
      </w:pPr>
    </w:p>
    <w:p w:rsidR="00274881" w:rsidRPr="0056745E" w:rsidRDefault="00274881" w:rsidP="00274881">
      <w:pPr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"___" _____________ 20__ г.                                                                                                    Время: _________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  <w:sz w:val="28"/>
          <w:szCs w:val="28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Члены комиссии по вопросам самовольного строительства на территории МО «</w:t>
      </w:r>
      <w:r>
        <w:rPr>
          <w:rFonts w:ascii="Times New Roman" w:hAnsi="Times New Roman"/>
        </w:rPr>
        <w:t>Табунщиковское</w:t>
      </w:r>
      <w:r w:rsidRPr="0056745E">
        <w:rPr>
          <w:rFonts w:ascii="Times New Roman" w:hAnsi="Times New Roman"/>
        </w:rPr>
        <w:t xml:space="preserve"> сельское поселение» в составе: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_____________________________________________________________________________,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(Ф.И.О., должность)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_____________________________________________________________________________,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(Ф.И.О., должность)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(Ф.И.О., должность)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 xml:space="preserve">произвели обследование объекта: 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наименование объекта: ________________________________________________________,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 xml:space="preserve">адрес (адресный ориентир) объекта: 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кадастровый номер: ___________________________________________________________.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1. Сведения о правообладателе земельного участка: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56745E">
        <w:rPr>
          <w:rFonts w:ascii="Times New Roman" w:hAnsi="Times New Roman"/>
          <w:sz w:val="20"/>
          <w:szCs w:val="20"/>
        </w:rPr>
        <w:t>телефоны</w:t>
      </w:r>
      <w:proofErr w:type="gramEnd"/>
      <w:r w:rsidRPr="0056745E">
        <w:rPr>
          <w:rFonts w:ascii="Times New Roman" w:hAnsi="Times New Roman"/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2. Сведения о земельном участке: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2.1__________________________________________________________________________ ,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(реквизиты правоустанавливающих документов на земельный участок)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2.2. _________________________________________________________________________,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(вид разрешенного использования земельного участка)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 xml:space="preserve">   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2.3. _________________________________________________________________________,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3. Сведения о правообладателе  (застройщике) объекта:  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lastRenderedPageBreak/>
        <w:t>_____________________________________________________________________________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 xml:space="preserve"> ( фамилию, имя, отчество и адрес места жительства лица, </w:t>
      </w:r>
      <w:proofErr w:type="gramStart"/>
      <w:r w:rsidRPr="0056745E">
        <w:rPr>
          <w:rFonts w:ascii="Times New Roman" w:hAnsi="Times New Roman"/>
          <w:sz w:val="20"/>
          <w:szCs w:val="20"/>
        </w:rPr>
        <w:t>телефоны</w:t>
      </w:r>
      <w:proofErr w:type="gramEnd"/>
      <w:r w:rsidRPr="0056745E">
        <w:rPr>
          <w:rFonts w:ascii="Times New Roman" w:hAnsi="Times New Roman"/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4. Сведения об объекте: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4.1. _____________________________________________________________________________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(реквизиты правоустанавливающих документов на объект)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 xml:space="preserve">4.2. _________________________________________________________________________,     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</w:rPr>
        <w:t xml:space="preserve">                                             </w:t>
      </w:r>
      <w:r w:rsidRPr="0056745E">
        <w:rPr>
          <w:rFonts w:ascii="Times New Roman" w:hAnsi="Times New Roman"/>
          <w:sz w:val="20"/>
          <w:szCs w:val="20"/>
        </w:rPr>
        <w:t>(вид объекта; вид использования объекта)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4.3. 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4.4. 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(соответствие объекта виду разрешенного использования земельного участка)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4.5. 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(необходимость получения разрешения на строительство объекта)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4.3. 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5.  Состояние  объекта: 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_____________________________________________________________________________.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(описание  выполненных/ выполняемых  работ  с  указанием их характера: строительство, реконструкция)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6. В результате осмотра установлено: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_____________________________________________________________________________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       ______________________________________________________,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 xml:space="preserve">       (подпись)                                                   (Ф.И.О., должность)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       ______________________________________________________,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 xml:space="preserve">       (подпись)                                                   (Ф.И.О., должность)</w:t>
      </w:r>
    </w:p>
    <w:p w:rsidR="00274881" w:rsidRPr="0056745E" w:rsidRDefault="00274881" w:rsidP="00274881">
      <w:pPr>
        <w:jc w:val="both"/>
        <w:rPr>
          <w:rFonts w:ascii="Times New Roman" w:hAnsi="Times New Roman"/>
        </w:rPr>
      </w:pPr>
      <w:r w:rsidRPr="0056745E">
        <w:rPr>
          <w:rFonts w:ascii="Times New Roman" w:hAnsi="Times New Roman"/>
        </w:rPr>
        <w:t>_____________       ______________________________________________________,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 xml:space="preserve">       (подпись)                                                   (Ф.И.О., должность)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  <w:r w:rsidRPr="0056745E">
        <w:rPr>
          <w:rFonts w:ascii="Times New Roman" w:hAnsi="Times New Roman"/>
          <w:sz w:val="20"/>
          <w:szCs w:val="20"/>
        </w:rPr>
        <w:t>Примечание: к акту осмотра объекта самовольного строительства в обязательном порядке прилагаются обосновывающие его материалы.</w:t>
      </w:r>
    </w:p>
    <w:p w:rsidR="00274881" w:rsidRPr="0056745E" w:rsidRDefault="00274881" w:rsidP="00274881">
      <w:pPr>
        <w:pStyle w:val="Style7"/>
        <w:widowControl/>
        <w:spacing w:line="240" w:lineRule="auto"/>
        <w:ind w:left="5103" w:right="-1"/>
        <w:jc w:val="right"/>
      </w:pPr>
    </w:p>
    <w:p w:rsidR="00274881" w:rsidRPr="0056745E" w:rsidRDefault="00274881" w:rsidP="00274881">
      <w:pPr>
        <w:pStyle w:val="Style7"/>
        <w:widowControl/>
        <w:spacing w:line="240" w:lineRule="auto"/>
        <w:ind w:left="5103" w:right="-1"/>
        <w:jc w:val="right"/>
      </w:pPr>
    </w:p>
    <w:p w:rsidR="00274881" w:rsidRDefault="00274881" w:rsidP="00C10B7F">
      <w:pPr>
        <w:pStyle w:val="Style7"/>
        <w:widowControl/>
        <w:spacing w:line="240" w:lineRule="auto"/>
        <w:ind w:right="-1"/>
      </w:pPr>
    </w:p>
    <w:p w:rsidR="00274881" w:rsidRPr="0056745E" w:rsidRDefault="00274881" w:rsidP="00274881">
      <w:pPr>
        <w:pStyle w:val="Style7"/>
        <w:widowControl/>
        <w:spacing w:line="240" w:lineRule="auto"/>
        <w:ind w:left="5103" w:right="-1"/>
        <w:jc w:val="right"/>
      </w:pPr>
      <w:r w:rsidRPr="0056745E">
        <w:t xml:space="preserve">Приложение № 2 </w:t>
      </w:r>
    </w:p>
    <w:p w:rsidR="00274881" w:rsidRPr="0056745E" w:rsidRDefault="00274881" w:rsidP="00274881">
      <w:pPr>
        <w:pStyle w:val="Style7"/>
        <w:widowControl/>
        <w:spacing w:line="240" w:lineRule="auto"/>
        <w:ind w:left="5103" w:right="-1"/>
        <w:jc w:val="right"/>
      </w:pPr>
      <w:r w:rsidRPr="0056745E">
        <w:lastRenderedPageBreak/>
        <w:t>к Положению о порядке принятия решения о сносе самовольной постройки</w:t>
      </w:r>
      <w:r>
        <w:t>,</w:t>
      </w:r>
      <w:r w:rsidRPr="0056745E">
        <w:t xml:space="preserve"> либо решения о сносе самовольной постройки или ее приведении в соответствие с установленными требованиями на территории МО «</w:t>
      </w:r>
      <w:r>
        <w:t>Табунщиковское</w:t>
      </w:r>
      <w:r w:rsidRPr="0056745E">
        <w:t xml:space="preserve"> сельское поселение»</w:t>
      </w:r>
    </w:p>
    <w:p w:rsidR="00274881" w:rsidRPr="0056745E" w:rsidRDefault="00274881" w:rsidP="00274881">
      <w:pPr>
        <w:rPr>
          <w:rFonts w:ascii="Times New Roman" w:hAnsi="Times New Roman"/>
          <w:sz w:val="28"/>
          <w:szCs w:val="28"/>
        </w:rPr>
      </w:pPr>
      <w:r w:rsidRPr="0056745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74881" w:rsidRPr="0056745E" w:rsidRDefault="00274881" w:rsidP="00274881">
      <w:pPr>
        <w:jc w:val="both"/>
        <w:rPr>
          <w:rFonts w:ascii="Times New Roman" w:hAnsi="Times New Roman"/>
          <w:sz w:val="28"/>
          <w:szCs w:val="28"/>
        </w:rPr>
      </w:pPr>
    </w:p>
    <w:p w:rsidR="00274881" w:rsidRPr="0056745E" w:rsidRDefault="00274881" w:rsidP="00274881">
      <w:pPr>
        <w:jc w:val="center"/>
        <w:rPr>
          <w:rFonts w:ascii="Times New Roman" w:hAnsi="Times New Roman"/>
        </w:rPr>
      </w:pPr>
      <w:r w:rsidRPr="0056745E">
        <w:rPr>
          <w:rFonts w:ascii="Times New Roman" w:hAnsi="Times New Roman"/>
        </w:rPr>
        <w:t>РЕЕСТР</w:t>
      </w:r>
    </w:p>
    <w:p w:rsidR="00274881" w:rsidRPr="0056745E" w:rsidRDefault="00274881" w:rsidP="00274881">
      <w:pPr>
        <w:jc w:val="center"/>
        <w:rPr>
          <w:rFonts w:ascii="Times New Roman" w:hAnsi="Times New Roman"/>
        </w:rPr>
      </w:pPr>
      <w:r w:rsidRPr="0056745E">
        <w:rPr>
          <w:rFonts w:ascii="Times New Roman" w:hAnsi="Times New Roman"/>
        </w:rPr>
        <w:t>выявленных объектов самовольного строительства на территории МО «</w:t>
      </w:r>
      <w:r>
        <w:rPr>
          <w:rFonts w:ascii="Times New Roman" w:hAnsi="Times New Roman"/>
        </w:rPr>
        <w:t>Табунщиковское</w:t>
      </w:r>
      <w:r w:rsidRPr="0056745E">
        <w:rPr>
          <w:rFonts w:ascii="Times New Roman" w:hAnsi="Times New Roman"/>
        </w:rPr>
        <w:t xml:space="preserve"> сельское поселение»</w:t>
      </w:r>
    </w:p>
    <w:tbl>
      <w:tblPr>
        <w:tblW w:w="103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5"/>
        <w:gridCol w:w="1134"/>
        <w:gridCol w:w="1276"/>
        <w:gridCol w:w="1134"/>
        <w:gridCol w:w="1134"/>
        <w:gridCol w:w="992"/>
        <w:gridCol w:w="993"/>
        <w:gridCol w:w="992"/>
        <w:gridCol w:w="992"/>
      </w:tblGrid>
      <w:tr w:rsidR="00274881" w:rsidRPr="007B2E51" w:rsidTr="00745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7B2E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B2E5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2E51">
              <w:rPr>
                <w:rFonts w:ascii="Times New Roman" w:hAnsi="Times New Roman"/>
                <w:bCs/>
                <w:sz w:val="20"/>
                <w:szCs w:val="20"/>
              </w:rPr>
              <w:t>Кадастровый (условный) номер объекта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2E51">
              <w:rPr>
                <w:rFonts w:ascii="Times New Roman" w:hAnsi="Times New Roman"/>
                <w:bCs/>
                <w:sz w:val="20"/>
                <w:szCs w:val="20"/>
              </w:rPr>
              <w:t>Кадастровый (условный) номер земельного участка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B2E51">
              <w:rPr>
                <w:rFonts w:ascii="Times New Roman" w:hAnsi="Times New Roman"/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Результат рассмотрения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Результат исполнения</w:t>
            </w:r>
          </w:p>
        </w:tc>
      </w:tr>
      <w:tr w:rsidR="00274881" w:rsidRPr="007B2E51" w:rsidTr="00745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E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4881" w:rsidRPr="007B2E51" w:rsidTr="00745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7B2E51" w:rsidRDefault="00274881" w:rsidP="00745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</w:p>
    <w:p w:rsidR="00274881" w:rsidRPr="0056745E" w:rsidRDefault="00274881" w:rsidP="00274881">
      <w:pPr>
        <w:jc w:val="both"/>
        <w:rPr>
          <w:rFonts w:ascii="Times New Roman" w:hAnsi="Times New Roman"/>
          <w:sz w:val="20"/>
          <w:szCs w:val="20"/>
        </w:rPr>
      </w:pPr>
    </w:p>
    <w:p w:rsidR="00274881" w:rsidRPr="00720391" w:rsidRDefault="00274881" w:rsidP="00274881">
      <w:pPr>
        <w:jc w:val="both"/>
        <w:rPr>
          <w:sz w:val="20"/>
          <w:szCs w:val="20"/>
        </w:rPr>
      </w:pPr>
    </w:p>
    <w:p w:rsidR="00274881" w:rsidRPr="00214255" w:rsidRDefault="00274881" w:rsidP="00274881">
      <w:pPr>
        <w:spacing w:line="240" w:lineRule="atLeast"/>
        <w:rPr>
          <w:rFonts w:ascii="Times New Roman" w:hAnsi="Times New Roman"/>
          <w:sz w:val="16"/>
          <w:szCs w:val="16"/>
        </w:rPr>
      </w:pPr>
      <w:r w:rsidRPr="00214255">
        <w:rPr>
          <w:rFonts w:ascii="Times New Roman" w:hAnsi="Times New Roman"/>
          <w:sz w:val="16"/>
          <w:szCs w:val="16"/>
        </w:rPr>
        <w:t xml:space="preserve"> </w:t>
      </w:r>
    </w:p>
    <w:p w:rsidR="00274881" w:rsidRPr="00274881" w:rsidRDefault="00274881"/>
    <w:sectPr w:rsidR="00274881" w:rsidRPr="00274881" w:rsidSect="00D9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0BD218A"/>
    <w:multiLevelType w:val="hybridMultilevel"/>
    <w:tmpl w:val="BAEA58B8"/>
    <w:lvl w:ilvl="0" w:tplc="3BD48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FB00A6"/>
    <w:multiLevelType w:val="hybridMultilevel"/>
    <w:tmpl w:val="537AE070"/>
    <w:lvl w:ilvl="0" w:tplc="676E6AE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881"/>
    <w:rsid w:val="00130ECC"/>
    <w:rsid w:val="00274881"/>
    <w:rsid w:val="002F7F28"/>
    <w:rsid w:val="004D315C"/>
    <w:rsid w:val="00611BF6"/>
    <w:rsid w:val="006C2B5E"/>
    <w:rsid w:val="00A24A42"/>
    <w:rsid w:val="00B50A64"/>
    <w:rsid w:val="00C10B7F"/>
    <w:rsid w:val="00CA62E6"/>
    <w:rsid w:val="00D94846"/>
    <w:rsid w:val="00F8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8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274881"/>
    <w:rPr>
      <w:rFonts w:ascii="Times New Roman" w:hAnsi="Times New Roman"/>
      <w:color w:val="000000"/>
      <w:sz w:val="28"/>
    </w:rPr>
  </w:style>
  <w:style w:type="character" w:styleId="a3">
    <w:name w:val="Hyperlink"/>
    <w:basedOn w:val="a0"/>
    <w:uiPriority w:val="99"/>
    <w:rsid w:val="0027488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748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274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748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2748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7">
    <w:name w:val="Style7"/>
    <w:basedOn w:val="a"/>
    <w:uiPriority w:val="99"/>
    <w:rsid w:val="00274881"/>
    <w:pPr>
      <w:suppressAutoHyphens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523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hyperlink" Target="consultantplus://offline/ref=FC735EE62AD3A494BB8D4D4067893846AFDA8BAA905D8D94F46F7F282EC590082B921870D6787545C48981DF00E31C629269E5F94CF9a7A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35EE62AD3A494BB8D4D4067893846AFDA8BAA905D8D94F46F7F282EC590082B921870D9717745C48981DF00E31C629269E5F94CF9a7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4146</Words>
  <Characters>23633</Characters>
  <Application>Microsoft Office Word</Application>
  <DocSecurity>0</DocSecurity>
  <Lines>196</Lines>
  <Paragraphs>55</Paragraphs>
  <ScaleCrop>false</ScaleCrop>
  <Company>Microsoft</Company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8</cp:revision>
  <cp:lastPrinted>2021-06-16T11:23:00Z</cp:lastPrinted>
  <dcterms:created xsi:type="dcterms:W3CDTF">2021-06-01T12:41:00Z</dcterms:created>
  <dcterms:modified xsi:type="dcterms:W3CDTF">2021-06-24T12:02:00Z</dcterms:modified>
</cp:coreProperties>
</file>