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CC1" w:rsidRPr="00C10B7F" w:rsidRDefault="008A5CC1" w:rsidP="008A5CC1">
      <w:pPr>
        <w:jc w:val="center"/>
        <w:rPr>
          <w:rFonts w:ascii="Times New Roman" w:hAnsi="Times New Roman" w:cs="Times New Roman"/>
          <w:sz w:val="26"/>
          <w:szCs w:val="26"/>
        </w:rPr>
      </w:pPr>
      <w:r w:rsidRPr="00C10B7F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8A5CC1" w:rsidRPr="00C10B7F" w:rsidRDefault="008A5CC1" w:rsidP="008A5CC1">
      <w:pPr>
        <w:jc w:val="center"/>
        <w:rPr>
          <w:rFonts w:ascii="Times New Roman" w:hAnsi="Times New Roman" w:cs="Times New Roman"/>
          <w:sz w:val="26"/>
          <w:szCs w:val="26"/>
        </w:rPr>
      </w:pPr>
      <w:r w:rsidRPr="00C10B7F">
        <w:rPr>
          <w:rFonts w:ascii="Times New Roman" w:hAnsi="Times New Roman" w:cs="Times New Roman"/>
          <w:b/>
          <w:sz w:val="26"/>
          <w:szCs w:val="26"/>
        </w:rPr>
        <w:t xml:space="preserve">РОСТОВСКАЯ ОБЛАСТЬ </w:t>
      </w:r>
    </w:p>
    <w:p w:rsidR="008A5CC1" w:rsidRPr="00C10B7F" w:rsidRDefault="008A5CC1" w:rsidP="008A5CC1">
      <w:pPr>
        <w:jc w:val="center"/>
        <w:rPr>
          <w:rFonts w:ascii="Times New Roman" w:hAnsi="Times New Roman" w:cs="Times New Roman"/>
          <w:sz w:val="26"/>
          <w:szCs w:val="26"/>
        </w:rPr>
      </w:pPr>
      <w:r w:rsidRPr="00C10B7F">
        <w:rPr>
          <w:rFonts w:ascii="Times New Roman" w:hAnsi="Times New Roman" w:cs="Times New Roman"/>
          <w:b/>
          <w:sz w:val="26"/>
          <w:szCs w:val="26"/>
        </w:rPr>
        <w:t>МУНИЦИПАЛЬНОЕ ОБРАЗОВАНИЕ</w:t>
      </w:r>
    </w:p>
    <w:p w:rsidR="008A5CC1" w:rsidRPr="00C10B7F" w:rsidRDefault="008A5CC1" w:rsidP="008A5CC1">
      <w:pPr>
        <w:jc w:val="center"/>
        <w:rPr>
          <w:rFonts w:ascii="Times New Roman" w:hAnsi="Times New Roman" w:cs="Times New Roman"/>
          <w:sz w:val="26"/>
          <w:szCs w:val="26"/>
        </w:rPr>
      </w:pPr>
      <w:r w:rsidRPr="00C10B7F">
        <w:rPr>
          <w:rFonts w:ascii="Times New Roman" w:hAnsi="Times New Roman" w:cs="Times New Roman"/>
          <w:b/>
          <w:sz w:val="26"/>
          <w:szCs w:val="26"/>
        </w:rPr>
        <w:t>«ТАБУНЩИКОВСКОЕ СЕЛЬСКОЕ ПОСЕЛЕНИЕ»</w:t>
      </w:r>
    </w:p>
    <w:p w:rsidR="008A5CC1" w:rsidRPr="00C10B7F" w:rsidRDefault="008A5CC1" w:rsidP="008A5CC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B7F">
        <w:rPr>
          <w:rFonts w:ascii="Times New Roman" w:hAnsi="Times New Roman" w:cs="Times New Roman"/>
          <w:b/>
          <w:sz w:val="26"/>
          <w:szCs w:val="26"/>
        </w:rPr>
        <w:t xml:space="preserve">АДМИНИСТРАЦИЯ ТАБУНЩИКОВСКОГО </w:t>
      </w:r>
    </w:p>
    <w:p w:rsidR="008A5CC1" w:rsidRPr="00C10B7F" w:rsidRDefault="008A5CC1" w:rsidP="008A5CC1">
      <w:pPr>
        <w:jc w:val="center"/>
        <w:rPr>
          <w:rFonts w:ascii="Times New Roman" w:hAnsi="Times New Roman" w:cs="Times New Roman"/>
          <w:sz w:val="26"/>
          <w:szCs w:val="26"/>
        </w:rPr>
      </w:pPr>
      <w:r w:rsidRPr="00C10B7F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</w:p>
    <w:p w:rsidR="008A5CC1" w:rsidRPr="00C10B7F" w:rsidRDefault="008A5CC1" w:rsidP="008A5CC1">
      <w:pPr>
        <w:tabs>
          <w:tab w:val="left" w:pos="3405"/>
          <w:tab w:val="center" w:pos="4961"/>
        </w:tabs>
        <w:rPr>
          <w:rFonts w:ascii="Times New Roman" w:hAnsi="Times New Roman" w:cs="Times New Roman"/>
          <w:b/>
          <w:sz w:val="26"/>
          <w:szCs w:val="26"/>
        </w:rPr>
      </w:pPr>
    </w:p>
    <w:p w:rsidR="008A5CC1" w:rsidRDefault="008A5CC1" w:rsidP="008A5CC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B7F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8A5CC1" w:rsidRPr="00C10B7F" w:rsidRDefault="008A5CC1" w:rsidP="008A5CC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3215"/>
        <w:gridCol w:w="3104"/>
        <w:gridCol w:w="3252"/>
      </w:tblGrid>
      <w:tr w:rsidR="008A5CC1" w:rsidRPr="0020243C" w:rsidTr="005D27A5">
        <w:tc>
          <w:tcPr>
            <w:tcW w:w="3379" w:type="dxa"/>
          </w:tcPr>
          <w:p w:rsidR="008A5CC1" w:rsidRPr="0020243C" w:rsidRDefault="008A5CC1" w:rsidP="005D2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3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15.06.</w:t>
            </w:r>
            <w:r w:rsidRPr="0020243C">
              <w:rPr>
                <w:rFonts w:ascii="Times New Roman" w:hAnsi="Times New Roman" w:cs="Times New Roman"/>
                <w:sz w:val="28"/>
                <w:szCs w:val="28"/>
              </w:rPr>
              <w:t xml:space="preserve">2021г. </w:t>
            </w:r>
          </w:p>
        </w:tc>
        <w:tc>
          <w:tcPr>
            <w:tcW w:w="3379" w:type="dxa"/>
          </w:tcPr>
          <w:p w:rsidR="008A5CC1" w:rsidRPr="0020243C" w:rsidRDefault="008A5CC1" w:rsidP="008A5CC1">
            <w:pPr>
              <w:tabs>
                <w:tab w:val="left" w:pos="3405"/>
                <w:tab w:val="center" w:pos="49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43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</w:t>
            </w:r>
          </w:p>
        </w:tc>
        <w:tc>
          <w:tcPr>
            <w:tcW w:w="3379" w:type="dxa"/>
          </w:tcPr>
          <w:p w:rsidR="008A5CC1" w:rsidRPr="0020243C" w:rsidRDefault="008A5CC1" w:rsidP="005D27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243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0243C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20243C">
              <w:rPr>
                <w:rFonts w:ascii="Times New Roman" w:hAnsi="Times New Roman" w:cs="Times New Roman"/>
                <w:sz w:val="28"/>
                <w:szCs w:val="28"/>
              </w:rPr>
              <w:t>абунщиково</w:t>
            </w:r>
          </w:p>
        </w:tc>
      </w:tr>
    </w:tbl>
    <w:p w:rsidR="008A5CC1" w:rsidRDefault="008A5CC1" w:rsidP="008A5CC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  <w:gridCol w:w="4218"/>
      </w:tblGrid>
      <w:tr w:rsidR="008A5CC1" w:rsidRPr="0020243C" w:rsidTr="005D27A5">
        <w:tc>
          <w:tcPr>
            <w:tcW w:w="5353" w:type="dxa"/>
          </w:tcPr>
          <w:p w:rsidR="008A5CC1" w:rsidRDefault="008A5CC1" w:rsidP="008A5C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Порядка мониторинга</w:t>
            </w:r>
          </w:p>
          <w:p w:rsidR="008A5CC1" w:rsidRDefault="008A5CC1" w:rsidP="008A5C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системы теплоснабжения Табунщиковского </w:t>
            </w:r>
          </w:p>
          <w:p w:rsidR="008A5CC1" w:rsidRPr="003A7B1C" w:rsidRDefault="008A5CC1" w:rsidP="008A5C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поселения»</w:t>
            </w:r>
          </w:p>
        </w:tc>
        <w:tc>
          <w:tcPr>
            <w:tcW w:w="4218" w:type="dxa"/>
          </w:tcPr>
          <w:p w:rsidR="008A5CC1" w:rsidRPr="0020243C" w:rsidRDefault="008A5CC1" w:rsidP="005D2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2796" w:rsidRDefault="00012796"/>
    <w:p w:rsidR="008A5CC1" w:rsidRDefault="008A5CC1" w:rsidP="008A5CC1">
      <w:pPr>
        <w:spacing w:before="280" w:after="280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190 «О теплоснабжении», Правилами оценки готовности к отопительному периоду, утвержденными приказом Минэнерго России от 12.03.2013 г. № 103, руководствуясь ст. 33 Устава  муниципального образования «Табунщиковское  сельское поселение», Администрация Табунщиковского сельского поселения, -</w:t>
      </w:r>
      <w:proofErr w:type="gramEnd"/>
    </w:p>
    <w:p w:rsidR="008A5CC1" w:rsidRDefault="008A5CC1" w:rsidP="008A5CC1">
      <w:pPr>
        <w:spacing w:before="280" w:after="280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8A5CC1" w:rsidRDefault="008A5CC1" w:rsidP="008A5CC1">
      <w:pPr>
        <w:widowControl/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мониторинга системы теплоснабжения Табунщиковского сельского поселения (Приложение).</w:t>
      </w:r>
    </w:p>
    <w:p w:rsidR="008A5CC1" w:rsidRDefault="008A5CC1" w:rsidP="008A5CC1">
      <w:pPr>
        <w:widowControl/>
        <w:numPr>
          <w:ilvl w:val="0"/>
          <w:numId w:val="1"/>
        </w:numPr>
        <w:spacing w:after="20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 вступает в силу  с момента  его  официального  обнародования на информационных стендах поселения.</w:t>
      </w:r>
    </w:p>
    <w:p w:rsidR="008A5CC1" w:rsidRDefault="008A5CC1" w:rsidP="008A5CC1">
      <w:pPr>
        <w:widowControl/>
        <w:numPr>
          <w:ilvl w:val="0"/>
          <w:numId w:val="1"/>
        </w:numPr>
        <w:spacing w:after="280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8A5CC1" w:rsidRDefault="008A5CC1"/>
    <w:p w:rsidR="008A5CC1" w:rsidRDefault="008A5CC1"/>
    <w:p w:rsidR="008A5CC1" w:rsidRDefault="008A5CC1"/>
    <w:p w:rsidR="008A5CC1" w:rsidRDefault="008A5CC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8A5CC1" w:rsidRPr="008A5CC1" w:rsidTr="005D27A5">
        <w:tc>
          <w:tcPr>
            <w:tcW w:w="5211" w:type="dxa"/>
          </w:tcPr>
          <w:p w:rsidR="008A5CC1" w:rsidRPr="008A5CC1" w:rsidRDefault="008A5CC1" w:rsidP="005D2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C1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Табунщиковского</w:t>
            </w:r>
          </w:p>
          <w:p w:rsidR="008A5CC1" w:rsidRPr="008A5CC1" w:rsidRDefault="008A5CC1" w:rsidP="005D2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C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360" w:type="dxa"/>
            <w:vAlign w:val="center"/>
          </w:tcPr>
          <w:p w:rsidR="008A5CC1" w:rsidRPr="008A5CC1" w:rsidRDefault="008A5CC1" w:rsidP="005D27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5CC1">
              <w:rPr>
                <w:rFonts w:ascii="Times New Roman" w:hAnsi="Times New Roman" w:cs="Times New Roman"/>
                <w:sz w:val="28"/>
                <w:szCs w:val="28"/>
              </w:rPr>
              <w:t>О.Н.Здроб</w:t>
            </w:r>
          </w:p>
        </w:tc>
      </w:tr>
    </w:tbl>
    <w:p w:rsidR="008A5CC1" w:rsidRDefault="008A5CC1"/>
    <w:p w:rsidR="008A5CC1" w:rsidRDefault="008A5CC1"/>
    <w:p w:rsidR="008A5CC1" w:rsidRDefault="008A5CC1"/>
    <w:p w:rsidR="008A5CC1" w:rsidRDefault="008A5CC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8A5CC1" w:rsidTr="008A5CC1">
        <w:tc>
          <w:tcPr>
            <w:tcW w:w="5778" w:type="dxa"/>
          </w:tcPr>
          <w:p w:rsidR="008A5CC1" w:rsidRDefault="008A5CC1"/>
        </w:tc>
        <w:tc>
          <w:tcPr>
            <w:tcW w:w="3793" w:type="dxa"/>
            <w:vAlign w:val="center"/>
          </w:tcPr>
          <w:p w:rsidR="008A5CC1" w:rsidRDefault="008A5CC1" w:rsidP="008A5C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8A5CC1" w:rsidRDefault="008A5CC1" w:rsidP="008A5C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</w:t>
            </w:r>
          </w:p>
          <w:p w:rsidR="008A5CC1" w:rsidRDefault="008A5CC1" w:rsidP="008A5C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Табунщиковского</w:t>
            </w:r>
          </w:p>
          <w:p w:rsidR="008A5CC1" w:rsidRDefault="008A5CC1" w:rsidP="008A5C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8A5CC1" w:rsidRDefault="008A5CC1" w:rsidP="008A5C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.06.2021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44</w:t>
            </w:r>
          </w:p>
        </w:tc>
      </w:tr>
    </w:tbl>
    <w:p w:rsidR="008A5CC1" w:rsidRDefault="008A5CC1" w:rsidP="008A5CC1">
      <w:pPr>
        <w:spacing w:before="280" w:after="280"/>
        <w:jc w:val="center"/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Р Я Д О К</w:t>
      </w:r>
    </w:p>
    <w:p w:rsidR="008A5CC1" w:rsidRDefault="008A5CC1" w:rsidP="008A5CC1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мониторинга системы теплоснабжения </w:t>
      </w:r>
    </w:p>
    <w:p w:rsidR="008A5CC1" w:rsidRDefault="008A5CC1" w:rsidP="008A5CC1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Табунщиковского сельского поселения Красносулинского района.</w:t>
      </w:r>
    </w:p>
    <w:p w:rsidR="008A5CC1" w:rsidRDefault="008A5CC1" w:rsidP="008A5CC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5CC1" w:rsidRDefault="008A5CC1" w:rsidP="008A5CC1">
      <w:pPr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определяет взаимодействие Администрации Красносулинского района, Администрации Табунщиковского сельского поселения, теплоснабжающих и теплосетевых организаций при создании и функционировании системы мониторинга теплоснабжения.</w:t>
      </w:r>
    </w:p>
    <w:p w:rsidR="008A5CC1" w:rsidRDefault="008A5CC1" w:rsidP="008A5CC1">
      <w:pPr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мониторинга состояния системы теплоснабжения – это комплексная система наблюдений, оценки и прогноза состояния теплоисточника и тепловых сетей (далее – система мониторинга).</w:t>
      </w:r>
    </w:p>
    <w:p w:rsidR="008A5CC1" w:rsidRDefault="008A5CC1" w:rsidP="008A5CC1">
      <w:pPr>
        <w:spacing w:line="276" w:lineRule="auto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создания и функционирования системы мониторинга теплоснабжения являются повышение надежности и безопасности системы теплоснабжения,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 ликвидации аварийных ситуаций.</w:t>
      </w:r>
      <w:proofErr w:type="gramEnd"/>
    </w:p>
    <w:p w:rsidR="008A5CC1" w:rsidRDefault="008A5CC1" w:rsidP="008A5CC1">
      <w:pPr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Основными задачами системы мониторинга являются:</w:t>
      </w:r>
    </w:p>
    <w:p w:rsidR="008A5CC1" w:rsidRDefault="008A5CC1" w:rsidP="008A5CC1">
      <w:pPr>
        <w:spacing w:line="276" w:lineRule="auto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сбор, обработка и анализ данных о состоянии объектов теплоснабжения, статистических данных об аварийности системы теплоснабжения и проводимых ремонтных работах;</w:t>
      </w:r>
      <w:proofErr w:type="gramEnd"/>
    </w:p>
    <w:p w:rsidR="008A5CC1" w:rsidRDefault="008A5CC1" w:rsidP="008A5CC1">
      <w:pPr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эффективное планирование выделения финансовых средств на содержание и проведение ремонтных работ теплоисточника и тепловых сетей.</w:t>
      </w:r>
    </w:p>
    <w:p w:rsidR="008A5CC1" w:rsidRDefault="008A5CC1" w:rsidP="008A5CC1">
      <w:pPr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Функционирование системы мониторинга осуществляется на объектовом и территориальном (муниципальном) уровнях:</w:t>
      </w:r>
    </w:p>
    <w:p w:rsidR="008A5CC1" w:rsidRDefault="008A5CC1" w:rsidP="008A5CC1">
      <w:pPr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объектовом уровне организационно-методическое руководство и координацию деятельности системы мониторинга осуществляют организации эксплуатирующие котельную и тепловые сети;</w:t>
      </w:r>
    </w:p>
    <w:p w:rsidR="008A5CC1" w:rsidRDefault="008A5CC1" w:rsidP="008A5CC1">
      <w:pPr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территориальном (муниципальном) уровне организационно-методическое руководство и координацию деятельности системы мониторинга осуществляет администрация Табунщиковского сельского поселения Красносулинского района.</w:t>
      </w:r>
    </w:p>
    <w:p w:rsidR="008A5CC1" w:rsidRDefault="008A5CC1" w:rsidP="008A5CC1">
      <w:pPr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Система мониторинга включает в себя:</w:t>
      </w:r>
    </w:p>
    <w:p w:rsidR="008A5CC1" w:rsidRDefault="008A5CC1" w:rsidP="008A5CC1">
      <w:pPr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сбор данных;</w:t>
      </w:r>
    </w:p>
    <w:p w:rsidR="008A5CC1" w:rsidRDefault="008A5CC1" w:rsidP="008A5CC1">
      <w:pPr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хранение, обработку и представление данных;</w:t>
      </w:r>
    </w:p>
    <w:p w:rsidR="008A5CC1" w:rsidRDefault="008A5CC1" w:rsidP="008A5CC1">
      <w:pPr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и выдачу информации для принятия решения.</w:t>
      </w:r>
    </w:p>
    <w:p w:rsidR="008A5CC1" w:rsidRDefault="008A5CC1" w:rsidP="008A5CC1">
      <w:pPr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Сбор данных.</w:t>
      </w:r>
    </w:p>
    <w:p w:rsidR="008A5CC1" w:rsidRDefault="008A5CC1" w:rsidP="008A5CC1">
      <w:pPr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сбора данных мониторинга за техническим состоянием котельного оборудования и тепловых сетей объединяет в себе все существующие методы наблюдения. В систему сбора данных вносятся данные по проведенным ремонтам и сведения, накапливаемые эксплуатационным персоналом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теплоснабжающей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теплосетевой организаций.</w:t>
      </w:r>
    </w:p>
    <w:p w:rsidR="008A5CC1" w:rsidRDefault="008A5CC1" w:rsidP="008A5CC1">
      <w:pPr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Собирается следующая информация:</w:t>
      </w:r>
    </w:p>
    <w:p w:rsidR="008A5CC1" w:rsidRDefault="008A5CC1" w:rsidP="008A5CC1">
      <w:pPr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паспортная база данных котельного оборудования, тепловых сетей;</w:t>
      </w:r>
    </w:p>
    <w:p w:rsidR="008A5CC1" w:rsidRDefault="008A5CC1" w:rsidP="008A5CC1">
      <w:pPr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расположение смежных коммуникаций в 5-ти метровой зоне вдоль прокладки теплосети, схема дренажных и канализационных сетей;</w:t>
      </w:r>
    </w:p>
    <w:p w:rsidR="008A5CC1" w:rsidRDefault="008A5CC1" w:rsidP="008A5CC1">
      <w:pPr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ежедневно представляется информация о режиме работы котельного оборудования, расходе топлива, параметрах теплоносителя.</w:t>
      </w:r>
    </w:p>
    <w:p w:rsidR="008A5CC1" w:rsidRDefault="008A5CC1" w:rsidP="008A5CC1">
      <w:pPr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Хранение, обработка и представление данных.</w:t>
      </w:r>
    </w:p>
    <w:p w:rsidR="008A5CC1" w:rsidRDefault="008A5CC1" w:rsidP="008A5CC1">
      <w:pPr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данных организуется на бумажных носителях и вводится в базу данных единой диспетчерской службы (ЕДДС) Красносулинского муниципального района.</w:t>
      </w:r>
    </w:p>
    <w:p w:rsidR="008A5CC1" w:rsidRDefault="008A5CC1" w:rsidP="008A5CC1">
      <w:pPr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Анализ и выдача информации для принятия решения</w:t>
      </w:r>
    </w:p>
    <w:p w:rsidR="008A5CC1" w:rsidRDefault="008A5CC1" w:rsidP="008A5CC1">
      <w:pPr>
        <w:spacing w:line="276" w:lineRule="auto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анализа и выдачи информации направлены на решение задачи оптимизации планов ремонта на основе выбора оборудования, имеющего повреждения, исходя из заданного объема финансирования.</w:t>
      </w:r>
      <w:proofErr w:type="gramEnd"/>
    </w:p>
    <w:p w:rsidR="008A5CC1" w:rsidRDefault="008A5CC1" w:rsidP="008A5CC1">
      <w:pPr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источником информации для статистической обработки данных являются результаты опрессовки котлов и тепловых сетей,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применяется как основной метод диагностики и планирования ремонтов оборудования.</w:t>
      </w:r>
    </w:p>
    <w:p w:rsidR="008A5CC1" w:rsidRDefault="008A5CC1" w:rsidP="008A5CC1">
      <w:pPr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мониторинга накладываются на актуальные паспортные характеристики объекта в целях выявления истинного состояние объекта, исключения ложной информации и принятия оптимального управленческого решения.</w:t>
      </w:r>
    </w:p>
    <w:p w:rsidR="008A5CC1" w:rsidRDefault="008A5CC1" w:rsidP="008A5CC1">
      <w:pPr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данных для управления производится специалистами Администрации Табунщиковского сельского поселения, теплоснабжающей и теплосетевой организаций.</w:t>
      </w:r>
    </w:p>
    <w:p w:rsidR="008A5CC1" w:rsidRDefault="008A5CC1"/>
    <w:sectPr w:rsidR="008A5CC1" w:rsidSect="00012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CC1"/>
    <w:rsid w:val="00012796"/>
    <w:rsid w:val="008A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C1"/>
    <w:pPr>
      <w:widowControl w:val="0"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5C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714</Words>
  <Characters>4071</Characters>
  <Application>Microsoft Office Word</Application>
  <DocSecurity>0</DocSecurity>
  <Lines>33</Lines>
  <Paragraphs>9</Paragraphs>
  <ScaleCrop>false</ScaleCrop>
  <Company>Microsoft</Company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2021-06-17T13:09:00Z</dcterms:created>
  <dcterms:modified xsi:type="dcterms:W3CDTF">2021-06-17T13:16:00Z</dcterms:modified>
</cp:coreProperties>
</file>