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677"/>
        <w:gridCol w:w="2659"/>
      </w:tblGrid>
      <w:tr w:rsidR="00D37C75" w:rsidTr="00D37C75">
        <w:tc>
          <w:tcPr>
            <w:tcW w:w="2235" w:type="dxa"/>
          </w:tcPr>
          <w:p w:rsidR="00D37C75" w:rsidRDefault="00D37C75"/>
        </w:tc>
        <w:tc>
          <w:tcPr>
            <w:tcW w:w="4677" w:type="dxa"/>
          </w:tcPr>
          <w:p w:rsidR="00D37C75" w:rsidRDefault="00D37C75" w:rsidP="00D37C75">
            <w:pPr>
              <w:spacing w:line="0" w:lineRule="atLeast"/>
              <w:jc w:val="center"/>
            </w:pPr>
            <w:r>
              <w:rPr>
                <w:rFonts w:ascii="Tinos" w:hAnsi="Tinos"/>
                <w:b/>
                <w:color w:val="000000"/>
                <w:sz w:val="24"/>
              </w:rPr>
              <w:t>РОСТОВСКАЯ ОБЛАСТЬ</w:t>
            </w:r>
          </w:p>
          <w:p w:rsidR="00D37C75" w:rsidRDefault="00D37C75" w:rsidP="00D37C75">
            <w:pPr>
              <w:spacing w:line="0" w:lineRule="atLeast"/>
              <w:jc w:val="center"/>
            </w:pPr>
            <w:r>
              <w:rPr>
                <w:rFonts w:ascii="Tinos" w:hAnsi="Tinos"/>
                <w:b/>
                <w:color w:val="000000"/>
                <w:sz w:val="24"/>
              </w:rPr>
              <w:t>КРАСНОСУЛИНСКИЙ РАЙОН</w:t>
            </w:r>
          </w:p>
          <w:p w:rsidR="00D37C75" w:rsidRDefault="00D37C75" w:rsidP="00D37C75">
            <w:pPr>
              <w:spacing w:line="0" w:lineRule="atLeast"/>
              <w:jc w:val="center"/>
            </w:pPr>
            <w:r>
              <w:rPr>
                <w:rFonts w:ascii="Tinos" w:hAnsi="Tinos"/>
                <w:b/>
                <w:color w:val="000000"/>
                <w:sz w:val="24"/>
              </w:rPr>
              <w:t>МУНИЦИПАЛЬНОЕ ОБРАЗОВАНИЕ</w:t>
            </w:r>
          </w:p>
          <w:p w:rsidR="00D37C75" w:rsidRDefault="00D37C75" w:rsidP="00D37C75">
            <w:pPr>
              <w:spacing w:line="0" w:lineRule="atLeast"/>
              <w:jc w:val="center"/>
            </w:pPr>
            <w:r>
              <w:rPr>
                <w:rFonts w:ascii="Tinos" w:hAnsi="Tinos"/>
                <w:b/>
                <w:color w:val="000000"/>
                <w:sz w:val="24"/>
              </w:rPr>
              <w:t>«ТАБУНЩИКОВСКОЕ СЕЛЬСКОЕ ПОСЕЛЕНИЕ»</w:t>
            </w:r>
          </w:p>
          <w:p w:rsidR="00D37C75" w:rsidRDefault="00D37C75" w:rsidP="00D37C75">
            <w:pPr>
              <w:spacing w:line="0" w:lineRule="atLeast"/>
              <w:jc w:val="center"/>
            </w:pPr>
            <w:r>
              <w:rPr>
                <w:rFonts w:ascii="Tinos" w:hAnsi="Tinos"/>
                <w:b/>
                <w:color w:val="000000"/>
                <w:sz w:val="24"/>
              </w:rPr>
              <w:t>СОБРАНИЕ ДЕПУТАТОВ</w:t>
            </w:r>
          </w:p>
          <w:p w:rsidR="00D37C75" w:rsidRDefault="00D37C75" w:rsidP="00D37C75">
            <w:pPr>
              <w:spacing w:line="0" w:lineRule="atLeast"/>
              <w:jc w:val="center"/>
            </w:pPr>
            <w:r>
              <w:rPr>
                <w:rFonts w:ascii="Tinos" w:hAnsi="Tinos"/>
                <w:b/>
                <w:color w:val="000000"/>
                <w:sz w:val="24"/>
              </w:rPr>
              <w:t>ТАБУНЩИКОВСКОГО СЕЛЬСКОГО ПОСЕЛЕНИЯ</w:t>
            </w:r>
          </w:p>
        </w:tc>
        <w:tc>
          <w:tcPr>
            <w:tcW w:w="2659" w:type="dxa"/>
          </w:tcPr>
          <w:p w:rsidR="00D37C75" w:rsidRPr="00A02AF9" w:rsidRDefault="00D37C75" w:rsidP="00D37C75">
            <w:pPr>
              <w:jc w:val="right"/>
              <w:rPr>
                <w:b/>
              </w:rPr>
            </w:pPr>
          </w:p>
        </w:tc>
      </w:tr>
    </w:tbl>
    <w:p w:rsidR="0040389E" w:rsidRDefault="0040389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37C75" w:rsidTr="00D37C75">
        <w:tc>
          <w:tcPr>
            <w:tcW w:w="3190" w:type="dxa"/>
          </w:tcPr>
          <w:p w:rsidR="00D37C75" w:rsidRDefault="00D37C75"/>
        </w:tc>
        <w:tc>
          <w:tcPr>
            <w:tcW w:w="3190" w:type="dxa"/>
          </w:tcPr>
          <w:p w:rsidR="00D37C75" w:rsidRPr="00D37C75" w:rsidRDefault="00D37C75" w:rsidP="00D37C75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3191" w:type="dxa"/>
          </w:tcPr>
          <w:p w:rsidR="00D37C75" w:rsidRDefault="00D37C75"/>
        </w:tc>
      </w:tr>
      <w:tr w:rsidR="00D37C75" w:rsidTr="00D37C75">
        <w:tc>
          <w:tcPr>
            <w:tcW w:w="3190" w:type="dxa"/>
          </w:tcPr>
          <w:p w:rsidR="00D37C75" w:rsidRDefault="00D37C75" w:rsidP="00BF3EE7">
            <w:r>
              <w:t xml:space="preserve">от </w:t>
            </w:r>
            <w:r w:rsidR="00BF3EE7">
              <w:t>25.02.</w:t>
            </w:r>
            <w:r>
              <w:t>2022г.</w:t>
            </w:r>
          </w:p>
        </w:tc>
        <w:tc>
          <w:tcPr>
            <w:tcW w:w="3190" w:type="dxa"/>
          </w:tcPr>
          <w:p w:rsidR="00D37C75" w:rsidRPr="00D37C75" w:rsidRDefault="00D37C75" w:rsidP="00BF3EE7">
            <w:pPr>
              <w:jc w:val="center"/>
            </w:pPr>
            <w:r w:rsidRPr="00D37C75">
              <w:t>№</w:t>
            </w:r>
            <w:r w:rsidR="00BF3EE7">
              <w:t xml:space="preserve"> 97</w:t>
            </w:r>
          </w:p>
        </w:tc>
        <w:tc>
          <w:tcPr>
            <w:tcW w:w="3191" w:type="dxa"/>
          </w:tcPr>
          <w:p w:rsidR="00D37C75" w:rsidRPr="00D37C75" w:rsidRDefault="00D37C75" w:rsidP="00D37C75">
            <w:pPr>
              <w:jc w:val="right"/>
              <w:rPr>
                <w:szCs w:val="28"/>
              </w:rPr>
            </w:pPr>
            <w:r w:rsidRPr="00D37C75">
              <w:rPr>
                <w:color w:val="000000"/>
                <w:szCs w:val="28"/>
              </w:rPr>
              <w:t>с</w:t>
            </w:r>
            <w:proofErr w:type="gramStart"/>
            <w:r w:rsidRPr="00D37C75">
              <w:rPr>
                <w:color w:val="000000"/>
                <w:szCs w:val="28"/>
              </w:rPr>
              <w:t>.Т</w:t>
            </w:r>
            <w:proofErr w:type="gramEnd"/>
            <w:r w:rsidRPr="00D37C75">
              <w:rPr>
                <w:color w:val="000000"/>
                <w:szCs w:val="28"/>
              </w:rPr>
              <w:t>абунщиково</w:t>
            </w:r>
          </w:p>
        </w:tc>
      </w:tr>
    </w:tbl>
    <w:p w:rsidR="00D37C75" w:rsidRDefault="00D37C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D37C75" w:rsidTr="00D37C75">
        <w:tc>
          <w:tcPr>
            <w:tcW w:w="4503" w:type="dxa"/>
          </w:tcPr>
          <w:p w:rsidR="00D37C75" w:rsidRPr="00D37C75" w:rsidRDefault="00D37C75" w:rsidP="00D37C75">
            <w:pPr>
              <w:jc w:val="center"/>
              <w:rPr>
                <w:szCs w:val="28"/>
              </w:rPr>
            </w:pPr>
            <w:r w:rsidRPr="00D37C75">
              <w:rPr>
                <w:rFonts w:ascii="Tinos" w:hAnsi="Tinos"/>
                <w:color w:val="000000"/>
                <w:szCs w:val="28"/>
              </w:rPr>
              <w:t xml:space="preserve">О внесении изменений в Решение от 17.03.2021г. № 67 </w:t>
            </w:r>
            <w:r w:rsidRPr="00D37C75">
              <w:rPr>
                <w:rFonts w:ascii="Tinos" w:hAnsi="Tinos" w:hint="eastAsia"/>
                <w:color w:val="000000"/>
                <w:szCs w:val="28"/>
              </w:rPr>
              <w:t>«</w:t>
            </w:r>
            <w:r w:rsidRPr="00D37C75">
              <w:rPr>
                <w:rFonts w:ascii="Tinos" w:hAnsi="Tinos"/>
                <w:color w:val="000000"/>
                <w:szCs w:val="28"/>
              </w:rPr>
              <w:t>Об утверждении «Правил благоустройства Табунщиковского сельского поселения»</w:t>
            </w:r>
          </w:p>
        </w:tc>
        <w:tc>
          <w:tcPr>
            <w:tcW w:w="5068" w:type="dxa"/>
          </w:tcPr>
          <w:p w:rsidR="00D37C75" w:rsidRDefault="00D37C75"/>
        </w:tc>
      </w:tr>
    </w:tbl>
    <w:p w:rsidR="00D37C75" w:rsidRDefault="00D37C75"/>
    <w:p w:rsidR="00D37C75" w:rsidRPr="00D37C75" w:rsidRDefault="00D37C75" w:rsidP="00D37C75">
      <w:pPr>
        <w:shd w:val="clear" w:color="auto" w:fill="FFFFFF"/>
        <w:tabs>
          <w:tab w:val="left" w:pos="930"/>
        </w:tabs>
        <w:autoSpaceDE w:val="0"/>
        <w:spacing w:line="0" w:lineRule="atLeast"/>
        <w:jc w:val="both"/>
        <w:rPr>
          <w:szCs w:val="28"/>
        </w:rPr>
      </w:pPr>
      <w:r w:rsidRPr="00D37C75">
        <w:rPr>
          <w:szCs w:val="28"/>
        </w:rPr>
        <w:t xml:space="preserve">В целях организации благоустройства и повышения эффективности </w:t>
      </w:r>
      <w:proofErr w:type="gramStart"/>
      <w:r w:rsidRPr="00D37C75">
        <w:rPr>
          <w:szCs w:val="28"/>
        </w:rPr>
        <w:t>проводимых мероприятий по благоустройству и санитарному содержанию территории Табунщиковского сельского поселения Ростовской области, в соответствии со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руководствуясь ст. 33 Устава муниципального образования «Табунщиковское сельское поселение»,</w:t>
      </w:r>
      <w:r>
        <w:rPr>
          <w:szCs w:val="28"/>
        </w:rPr>
        <w:t xml:space="preserve"> -</w:t>
      </w:r>
      <w:proofErr w:type="gramEnd"/>
    </w:p>
    <w:p w:rsidR="00D37C75" w:rsidRPr="00D37C75" w:rsidRDefault="00D37C75" w:rsidP="00D37C75">
      <w:pPr>
        <w:spacing w:line="0" w:lineRule="atLeast"/>
        <w:rPr>
          <w:b/>
          <w:szCs w:val="28"/>
        </w:rPr>
      </w:pPr>
    </w:p>
    <w:p w:rsidR="00D37C75" w:rsidRDefault="00D37C75" w:rsidP="00D37C75">
      <w:pPr>
        <w:spacing w:line="0" w:lineRule="atLeast"/>
        <w:jc w:val="center"/>
        <w:rPr>
          <w:b/>
          <w:szCs w:val="28"/>
        </w:rPr>
      </w:pPr>
      <w:r w:rsidRPr="00D37C75">
        <w:rPr>
          <w:b/>
          <w:szCs w:val="28"/>
        </w:rPr>
        <w:t>РЕШИЛО:</w:t>
      </w:r>
    </w:p>
    <w:p w:rsidR="00D37C75" w:rsidRPr="00D37C75" w:rsidRDefault="00D37C75" w:rsidP="00D37C75">
      <w:pPr>
        <w:spacing w:line="0" w:lineRule="atLeast"/>
        <w:jc w:val="center"/>
        <w:rPr>
          <w:szCs w:val="28"/>
        </w:rPr>
      </w:pPr>
    </w:p>
    <w:p w:rsidR="00D37C75" w:rsidRPr="00D37C75" w:rsidRDefault="00D37C75" w:rsidP="00D37C75">
      <w:pPr>
        <w:pStyle w:val="a4"/>
        <w:numPr>
          <w:ilvl w:val="0"/>
          <w:numId w:val="1"/>
        </w:numPr>
        <w:ind w:left="0" w:firstLine="567"/>
        <w:jc w:val="both"/>
      </w:pPr>
      <w:r w:rsidRPr="00D37C75">
        <w:rPr>
          <w:rFonts w:eastAsia="MS Mincho"/>
          <w:bCs/>
          <w:sz w:val="26"/>
          <w:szCs w:val="26"/>
        </w:rPr>
        <w:t xml:space="preserve">Внести в решение Собрания депутатов Табунщиковского сельского поселения от </w:t>
      </w:r>
      <w:r>
        <w:rPr>
          <w:rFonts w:eastAsia="MS Mincho"/>
          <w:bCs/>
          <w:sz w:val="26"/>
          <w:szCs w:val="26"/>
        </w:rPr>
        <w:t>17</w:t>
      </w:r>
      <w:r w:rsidRPr="00D37C75">
        <w:rPr>
          <w:rFonts w:eastAsia="MS Mincho"/>
          <w:bCs/>
          <w:sz w:val="26"/>
          <w:szCs w:val="26"/>
        </w:rPr>
        <w:t>.0</w:t>
      </w:r>
      <w:r>
        <w:rPr>
          <w:rFonts w:eastAsia="MS Mincho"/>
          <w:bCs/>
          <w:sz w:val="26"/>
          <w:szCs w:val="26"/>
        </w:rPr>
        <w:t>3</w:t>
      </w:r>
      <w:r w:rsidRPr="00D37C75">
        <w:rPr>
          <w:rFonts w:eastAsia="MS Mincho"/>
          <w:bCs/>
          <w:sz w:val="26"/>
          <w:szCs w:val="26"/>
        </w:rPr>
        <w:t>.20</w:t>
      </w:r>
      <w:r>
        <w:rPr>
          <w:rFonts w:eastAsia="MS Mincho"/>
          <w:bCs/>
          <w:sz w:val="26"/>
          <w:szCs w:val="26"/>
        </w:rPr>
        <w:t>21г.</w:t>
      </w:r>
      <w:r w:rsidRPr="00D37C75">
        <w:rPr>
          <w:rFonts w:eastAsia="MS Mincho"/>
          <w:bCs/>
          <w:sz w:val="26"/>
          <w:szCs w:val="26"/>
        </w:rPr>
        <w:t xml:space="preserve"> № </w:t>
      </w:r>
      <w:r>
        <w:rPr>
          <w:rFonts w:eastAsia="MS Mincho"/>
          <w:bCs/>
          <w:sz w:val="26"/>
          <w:szCs w:val="26"/>
        </w:rPr>
        <w:t>6</w:t>
      </w:r>
      <w:r w:rsidRPr="00D37C75">
        <w:rPr>
          <w:rFonts w:eastAsia="MS Mincho"/>
          <w:bCs/>
          <w:sz w:val="26"/>
          <w:szCs w:val="26"/>
        </w:rPr>
        <w:t xml:space="preserve">7 </w:t>
      </w:r>
      <w:r w:rsidRPr="00D37C75">
        <w:rPr>
          <w:rFonts w:ascii="Tinos" w:hAnsi="Tinos" w:hint="eastAsia"/>
          <w:color w:val="000000"/>
          <w:szCs w:val="28"/>
        </w:rPr>
        <w:t>«</w:t>
      </w:r>
      <w:r w:rsidRPr="00D37C75">
        <w:rPr>
          <w:rFonts w:ascii="Tinos" w:hAnsi="Tinos"/>
          <w:color w:val="000000"/>
          <w:szCs w:val="28"/>
        </w:rPr>
        <w:t>Об утверждении «Правил благоустройства Табунщиковского сельского поселения»</w:t>
      </w:r>
      <w:r w:rsidRPr="00D37C75">
        <w:rPr>
          <w:rFonts w:eastAsia="MS Mincho"/>
          <w:bCs/>
          <w:sz w:val="26"/>
          <w:szCs w:val="26"/>
        </w:rPr>
        <w:t xml:space="preserve"> следующие изменения:</w:t>
      </w:r>
    </w:p>
    <w:p w:rsidR="009E6A1B" w:rsidRDefault="009E6A1B" w:rsidP="009E6A1B">
      <w:pPr>
        <w:pStyle w:val="a4"/>
        <w:numPr>
          <w:ilvl w:val="1"/>
          <w:numId w:val="1"/>
        </w:numPr>
        <w:jc w:val="both"/>
      </w:pPr>
      <w:r>
        <w:t xml:space="preserve">Дополнить </w:t>
      </w:r>
      <w:r w:rsidRPr="00D37C75">
        <w:rPr>
          <w:rFonts w:eastAsia="MS Mincho"/>
          <w:bCs/>
          <w:sz w:val="26"/>
          <w:szCs w:val="26"/>
        </w:rPr>
        <w:t>решение</w:t>
      </w:r>
      <w:r>
        <w:t xml:space="preserve"> статьей </w:t>
      </w:r>
      <w:r w:rsidRPr="009E6A1B">
        <w:t xml:space="preserve">22. </w:t>
      </w:r>
    </w:p>
    <w:p w:rsidR="00D37C75" w:rsidRPr="009E6A1B" w:rsidRDefault="009E6A1B" w:rsidP="00E87CDA">
      <w:pPr>
        <w:ind w:firstLine="709"/>
        <w:jc w:val="center"/>
      </w:pPr>
      <w:r>
        <w:rPr>
          <w:rFonts w:eastAsiaTheme="minorHAnsi"/>
          <w:szCs w:val="28"/>
          <w:lang w:eastAsia="en-US"/>
        </w:rPr>
        <w:t>«</w:t>
      </w:r>
      <w:r w:rsidRPr="00E87CDA">
        <w:rPr>
          <w:rFonts w:eastAsiaTheme="minorHAnsi"/>
          <w:b/>
          <w:szCs w:val="28"/>
          <w:lang w:eastAsia="en-US"/>
        </w:rPr>
        <w:t>22. Вопросы обращения с домашними животными.</w:t>
      </w:r>
    </w:p>
    <w:p w:rsidR="009E6A1B" w:rsidRPr="009E6A1B" w:rsidRDefault="009E6A1B" w:rsidP="009E6A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E6A1B">
        <w:rPr>
          <w:rFonts w:eastAsiaTheme="minorHAnsi"/>
          <w:bCs/>
          <w:szCs w:val="28"/>
          <w:lang w:eastAsia="en-US"/>
        </w:rPr>
        <w:t>22.1</w:t>
      </w:r>
      <w:r w:rsidRPr="009E6A1B">
        <w:rPr>
          <w:rFonts w:eastAsiaTheme="minorHAnsi"/>
          <w:b/>
          <w:bCs/>
          <w:szCs w:val="28"/>
          <w:lang w:eastAsia="en-US"/>
        </w:rPr>
        <w:t>.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9E6A1B">
        <w:rPr>
          <w:rFonts w:eastAsiaTheme="minorHAnsi"/>
          <w:szCs w:val="28"/>
          <w:lang w:eastAsia="en-US"/>
        </w:rPr>
        <w:t xml:space="preserve">Настоящая глава регламентирует вопросы обращения с домашними животными на территории </w:t>
      </w:r>
      <w:r w:rsidR="008A577F">
        <w:rPr>
          <w:rFonts w:eastAsiaTheme="minorHAnsi"/>
          <w:szCs w:val="28"/>
          <w:lang w:eastAsia="en-US"/>
        </w:rPr>
        <w:t>Табунщиковского сельского поселения</w:t>
      </w:r>
      <w:r w:rsidRPr="009E6A1B">
        <w:rPr>
          <w:rFonts w:eastAsiaTheme="minorHAnsi"/>
          <w:szCs w:val="28"/>
          <w:lang w:eastAsia="en-US"/>
        </w:rPr>
        <w:t xml:space="preserve"> (далее – Правила) устанавливают требования к условиям содержания домашних животных,  порядку выгула собак.</w:t>
      </w:r>
    </w:p>
    <w:p w:rsidR="009E6A1B" w:rsidRPr="009E6A1B" w:rsidRDefault="009E6A1B" w:rsidP="009E6A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E6A1B">
        <w:rPr>
          <w:rFonts w:eastAsiaTheme="minorHAnsi"/>
          <w:szCs w:val="28"/>
          <w:lang w:eastAsia="en-US"/>
        </w:rPr>
        <w:t xml:space="preserve">Настоящая глава распространяется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 </w:t>
      </w:r>
      <w:r w:rsidR="008A577F">
        <w:rPr>
          <w:rFonts w:eastAsiaTheme="minorHAnsi"/>
          <w:szCs w:val="28"/>
          <w:lang w:eastAsia="en-US"/>
        </w:rPr>
        <w:t>табунщиковского сельского</w:t>
      </w:r>
      <w:r w:rsidRPr="009E6A1B">
        <w:rPr>
          <w:rFonts w:eastAsiaTheme="minorHAnsi"/>
          <w:szCs w:val="28"/>
          <w:lang w:eastAsia="en-US"/>
        </w:rPr>
        <w:t xml:space="preserve"> поселения.</w:t>
      </w:r>
    </w:p>
    <w:p w:rsidR="009E6A1B" w:rsidRPr="009E6A1B" w:rsidRDefault="009E6A1B" w:rsidP="009E6A1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E6A1B">
        <w:rPr>
          <w:rFonts w:eastAsiaTheme="minorHAnsi"/>
          <w:szCs w:val="28"/>
          <w:lang w:eastAsia="en-US"/>
        </w:rPr>
        <w:t>В настоящей главе понятия и термины используются в следующих значениях:</w:t>
      </w:r>
    </w:p>
    <w:p w:rsidR="009E6A1B" w:rsidRPr="009E6A1B" w:rsidRDefault="009E6A1B" w:rsidP="009E6A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highlight w:val="white"/>
          <w:lang w:eastAsia="en-US"/>
        </w:rPr>
      </w:pPr>
      <w:r w:rsidRPr="009E6A1B">
        <w:rPr>
          <w:rFonts w:eastAsiaTheme="minorHAnsi"/>
          <w:szCs w:val="28"/>
          <w:highlight w:val="white"/>
          <w:lang w:eastAsia="en-US"/>
        </w:rPr>
        <w:lastRenderedPageBreak/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9E6A1B" w:rsidRPr="009E6A1B" w:rsidRDefault="009E6A1B" w:rsidP="009E6A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highlight w:val="white"/>
          <w:lang w:eastAsia="en-US"/>
        </w:rPr>
      </w:pPr>
      <w:r w:rsidRPr="009E6A1B">
        <w:rPr>
          <w:rFonts w:eastAsiaTheme="minorHAnsi"/>
          <w:szCs w:val="28"/>
          <w:highlight w:val="white"/>
          <w:lang w:eastAsia="en-US"/>
        </w:rPr>
        <w:t>2)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9E6A1B" w:rsidRPr="009E6A1B" w:rsidRDefault="009E6A1B" w:rsidP="009E6A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highlight w:val="white"/>
          <w:lang w:eastAsia="en-US"/>
        </w:rPr>
      </w:pPr>
      <w:proofErr w:type="gramStart"/>
      <w:r w:rsidRPr="009E6A1B">
        <w:rPr>
          <w:rFonts w:eastAsiaTheme="minorHAnsi"/>
          <w:szCs w:val="28"/>
          <w:highlight w:val="white"/>
          <w:lang w:eastAsia="en-US"/>
        </w:rPr>
        <w:t>3)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 w:rsidRPr="009E6A1B">
        <w:rPr>
          <w:rFonts w:eastAsiaTheme="minorHAnsi"/>
          <w:szCs w:val="28"/>
          <w:highlight w:val="white"/>
          <w:lang w:eastAsia="en-US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9E6A1B" w:rsidRPr="009E6A1B" w:rsidRDefault="009E6A1B" w:rsidP="008A577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highlight w:val="white"/>
          <w:lang w:eastAsia="en-US"/>
        </w:rPr>
      </w:pPr>
      <w:r w:rsidRPr="009E6A1B">
        <w:rPr>
          <w:rFonts w:eastAsiaTheme="minorHAnsi"/>
          <w:szCs w:val="28"/>
          <w:highlight w:val="white"/>
          <w:lang w:eastAsia="en-US"/>
        </w:rPr>
        <w:t>4)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9E6A1B" w:rsidRPr="009E6A1B" w:rsidRDefault="009E6A1B" w:rsidP="008A577F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highlight w:val="white"/>
          <w:lang w:eastAsia="en-US"/>
        </w:rPr>
      </w:pPr>
      <w:r w:rsidRPr="009E6A1B">
        <w:rPr>
          <w:rFonts w:eastAsiaTheme="minorHAnsi"/>
          <w:szCs w:val="28"/>
          <w:highlight w:val="white"/>
          <w:lang w:eastAsia="en-US"/>
        </w:rPr>
        <w:t>5)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9E6A1B" w:rsidRPr="009E6A1B" w:rsidRDefault="009E6A1B" w:rsidP="009E6A1B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ind w:left="709"/>
        <w:rPr>
          <w:rFonts w:eastAsiaTheme="minorHAnsi"/>
          <w:szCs w:val="28"/>
          <w:lang w:eastAsia="en-US"/>
        </w:rPr>
      </w:pPr>
    </w:p>
    <w:p w:rsidR="009E6A1B" w:rsidRPr="00E87CDA" w:rsidRDefault="009E6A1B" w:rsidP="00E87CDA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szCs w:val="28"/>
          <w:lang w:eastAsia="en-US"/>
        </w:rPr>
      </w:pPr>
      <w:r w:rsidRPr="00E87CDA">
        <w:rPr>
          <w:rFonts w:eastAsiaTheme="minorHAnsi"/>
          <w:b/>
          <w:bCs/>
          <w:szCs w:val="28"/>
          <w:lang w:eastAsia="en-US"/>
        </w:rPr>
        <w:t>22.2. Содержание домашних животных (кошек, собак).</w:t>
      </w:r>
    </w:p>
    <w:p w:rsidR="009E6A1B" w:rsidRPr="009E6A1B" w:rsidRDefault="009E6A1B" w:rsidP="00E87CD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E87CDA">
        <w:rPr>
          <w:rFonts w:eastAsiaTheme="minorHAnsi"/>
          <w:bCs/>
          <w:szCs w:val="28"/>
          <w:lang w:eastAsia="en-US"/>
        </w:rPr>
        <w:t>22.2.1.</w:t>
      </w:r>
      <w:r w:rsidRPr="009E6A1B">
        <w:rPr>
          <w:rFonts w:eastAsiaTheme="minorHAnsi"/>
          <w:szCs w:val="28"/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9E6A1B" w:rsidRDefault="009E6A1B" w:rsidP="00E87CD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E87CDA">
        <w:rPr>
          <w:rFonts w:eastAsiaTheme="minorHAnsi"/>
          <w:bCs/>
          <w:szCs w:val="28"/>
          <w:lang w:eastAsia="en-US"/>
        </w:rPr>
        <w:t>22.2.2.</w:t>
      </w:r>
      <w:r w:rsidRPr="009E6A1B">
        <w:rPr>
          <w:rFonts w:eastAsiaTheme="minorHAnsi"/>
          <w:szCs w:val="28"/>
          <w:lang w:eastAsia="en-US"/>
        </w:rPr>
        <w:t xml:space="preserve">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Запрещается</w:t>
      </w:r>
      <w:r w:rsidRPr="00E87CDA">
        <w:rPr>
          <w:rFonts w:eastAsiaTheme="minorHAnsi"/>
          <w:szCs w:val="28"/>
          <w:lang w:eastAsia="en-US"/>
        </w:rPr>
        <w:t xml:space="preserve"> </w:t>
      </w:r>
      <w:r w:rsidRPr="009E6A1B">
        <w:rPr>
          <w:rFonts w:eastAsiaTheme="minorHAnsi"/>
          <w:szCs w:val="28"/>
          <w:lang w:eastAsia="en-US"/>
        </w:rPr>
        <w:t>организовывать</w:t>
      </w:r>
      <w:r w:rsidRPr="00E87CDA">
        <w:rPr>
          <w:rFonts w:eastAsiaTheme="minorHAnsi"/>
          <w:szCs w:val="28"/>
          <w:lang w:eastAsia="en-US"/>
        </w:rPr>
        <w:t xml:space="preserve"> </w:t>
      </w:r>
      <w:r w:rsidRPr="009E6A1B">
        <w:rPr>
          <w:rFonts w:eastAsiaTheme="minorHAnsi"/>
          <w:szCs w:val="28"/>
          <w:lang w:eastAsia="en-US"/>
        </w:rPr>
        <w:t>в</w:t>
      </w:r>
      <w:r w:rsidRPr="00E87CDA">
        <w:rPr>
          <w:rFonts w:eastAsiaTheme="minorHAnsi"/>
          <w:szCs w:val="28"/>
          <w:lang w:eastAsia="en-US"/>
        </w:rPr>
        <w:t xml:space="preserve"> </w:t>
      </w:r>
      <w:r w:rsidRPr="009E6A1B">
        <w:rPr>
          <w:rFonts w:eastAsiaTheme="minorHAnsi"/>
          <w:szCs w:val="28"/>
          <w:lang w:eastAsia="en-US"/>
        </w:rPr>
        <w:t>квартирах</w:t>
      </w:r>
      <w:r w:rsidRPr="00E87CDA">
        <w:rPr>
          <w:rFonts w:eastAsiaTheme="minorHAnsi"/>
          <w:szCs w:val="28"/>
          <w:lang w:eastAsia="en-US"/>
        </w:rPr>
        <w:t xml:space="preserve"> </w:t>
      </w:r>
      <w:r w:rsidRPr="009E6A1B">
        <w:rPr>
          <w:rFonts w:eastAsiaTheme="minorHAnsi"/>
          <w:szCs w:val="28"/>
          <w:lang w:eastAsia="en-US"/>
        </w:rPr>
        <w:t>приюты</w:t>
      </w:r>
      <w:r w:rsidRPr="00E87CDA">
        <w:rPr>
          <w:rFonts w:eastAsiaTheme="minorHAnsi"/>
          <w:szCs w:val="28"/>
          <w:lang w:eastAsia="en-US"/>
        </w:rPr>
        <w:t xml:space="preserve"> </w:t>
      </w:r>
      <w:r w:rsidRPr="009E6A1B">
        <w:rPr>
          <w:rFonts w:eastAsiaTheme="minorHAnsi"/>
          <w:szCs w:val="28"/>
          <w:lang w:eastAsia="en-US"/>
        </w:rPr>
        <w:t>и</w:t>
      </w:r>
      <w:r w:rsidRPr="00E87CDA">
        <w:rPr>
          <w:rFonts w:eastAsiaTheme="minorHAnsi"/>
          <w:szCs w:val="28"/>
          <w:lang w:eastAsia="en-US"/>
        </w:rPr>
        <w:t xml:space="preserve"> </w:t>
      </w:r>
      <w:r w:rsidRPr="009E6A1B">
        <w:rPr>
          <w:rFonts w:eastAsiaTheme="minorHAnsi"/>
          <w:szCs w:val="28"/>
          <w:lang w:eastAsia="en-US"/>
        </w:rPr>
        <w:t>питомники</w:t>
      </w:r>
      <w:r w:rsidRPr="00E87CDA">
        <w:rPr>
          <w:rFonts w:eastAsiaTheme="minorHAnsi"/>
          <w:szCs w:val="28"/>
          <w:lang w:eastAsia="en-US"/>
        </w:rPr>
        <w:t>.</w:t>
      </w:r>
    </w:p>
    <w:p w:rsidR="00E87CDA" w:rsidRPr="00E87CDA" w:rsidRDefault="00E87CDA" w:rsidP="00E87CDA">
      <w:pPr>
        <w:pStyle w:val="a4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Theme="minorHAnsi"/>
          <w:szCs w:val="28"/>
          <w:lang w:eastAsia="en-US"/>
        </w:rPr>
      </w:pPr>
    </w:p>
    <w:p w:rsidR="009E6A1B" w:rsidRPr="00E87CDA" w:rsidRDefault="009E6A1B" w:rsidP="00E87CDA">
      <w:pPr>
        <w:pStyle w:val="a4"/>
        <w:tabs>
          <w:tab w:val="left" w:pos="0"/>
        </w:tabs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E87CDA">
        <w:rPr>
          <w:rFonts w:eastAsiaTheme="minorHAnsi"/>
          <w:b/>
          <w:bCs/>
          <w:color w:val="000000"/>
          <w:szCs w:val="28"/>
          <w:lang w:eastAsia="en-US"/>
        </w:rPr>
        <w:t xml:space="preserve">22.2.3 </w:t>
      </w:r>
      <w:r w:rsidRPr="009E6A1B">
        <w:rPr>
          <w:rFonts w:eastAsiaTheme="minorHAnsi"/>
          <w:b/>
          <w:bCs/>
          <w:color w:val="000000"/>
          <w:szCs w:val="28"/>
          <w:lang w:eastAsia="en-US"/>
        </w:rPr>
        <w:t>Владелец</w:t>
      </w:r>
      <w:r w:rsidRPr="00E87CDA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lang w:eastAsia="en-US"/>
        </w:rPr>
        <w:t>собаки</w:t>
      </w:r>
      <w:r w:rsidRPr="00E87CDA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lang w:eastAsia="en-US"/>
        </w:rPr>
        <w:t>имеет</w:t>
      </w:r>
      <w:r w:rsidRPr="00E87CDA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lang w:eastAsia="en-US"/>
        </w:rPr>
        <w:t>право</w:t>
      </w:r>
      <w:r w:rsidRPr="00E87CDA">
        <w:rPr>
          <w:rFonts w:eastAsiaTheme="minorHAnsi"/>
          <w:b/>
          <w:bCs/>
          <w:color w:val="000000"/>
          <w:szCs w:val="28"/>
          <w:lang w:eastAsia="en-US"/>
        </w:rPr>
        <w:t>:</w:t>
      </w:r>
    </w:p>
    <w:p w:rsidR="009E6A1B" w:rsidRPr="00E87CDA" w:rsidRDefault="009E6A1B" w:rsidP="00E87CDA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E87CDA">
        <w:rPr>
          <w:rFonts w:eastAsiaTheme="minorHAnsi"/>
          <w:bCs/>
          <w:color w:val="000000"/>
          <w:szCs w:val="28"/>
          <w:highlight w:val="white"/>
          <w:lang w:eastAsia="en-US"/>
        </w:rPr>
        <w:t>22.2.3.1</w:t>
      </w:r>
      <w:r w:rsidRPr="00E87CDA">
        <w:rPr>
          <w:rFonts w:eastAsiaTheme="minorHAnsi"/>
          <w:color w:val="000000"/>
          <w:szCs w:val="28"/>
          <w:highlight w:val="white"/>
          <w:lang w:eastAsia="en-US"/>
        </w:rPr>
        <w:t xml:space="preserve"> принимать решение о стерилизации и косметических операциях собак;</w:t>
      </w:r>
    </w:p>
    <w:p w:rsidR="009E6A1B" w:rsidRPr="00E87CDA" w:rsidRDefault="009E6A1B" w:rsidP="00E87CDA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E87CDA">
        <w:rPr>
          <w:rFonts w:eastAsiaTheme="minorHAnsi"/>
          <w:bCs/>
          <w:color w:val="000000"/>
          <w:szCs w:val="28"/>
          <w:highlight w:val="white"/>
          <w:lang w:eastAsia="en-US"/>
        </w:rPr>
        <w:t xml:space="preserve">22.2.3.2 </w:t>
      </w:r>
      <w:r w:rsidRPr="00E87CDA">
        <w:rPr>
          <w:rFonts w:eastAsiaTheme="minorHAnsi"/>
          <w:color w:val="000000"/>
          <w:szCs w:val="28"/>
          <w:highlight w:val="white"/>
          <w:lang w:eastAsia="en-US"/>
        </w:rPr>
        <w:t>помещать собак для временного содержания в приют (питомник) для собак;</w:t>
      </w:r>
    </w:p>
    <w:p w:rsidR="009E6A1B" w:rsidRPr="009E6A1B" w:rsidRDefault="009E6A1B" w:rsidP="00E87CDA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E87CDA">
        <w:rPr>
          <w:rFonts w:eastAsiaTheme="minorHAnsi"/>
          <w:bCs/>
          <w:color w:val="000000"/>
          <w:szCs w:val="28"/>
          <w:highlight w:val="white"/>
          <w:lang w:eastAsia="en-US"/>
        </w:rPr>
        <w:t>22.2.3.3</w:t>
      </w:r>
      <w:r w:rsidRPr="00E87CDA">
        <w:rPr>
          <w:rFonts w:eastAsiaTheme="minorHAnsi"/>
          <w:color w:val="000000"/>
          <w:szCs w:val="28"/>
          <w:highlight w:val="white"/>
          <w:lang w:eastAsia="en-US"/>
        </w:rPr>
        <w:t xml:space="preserve"> реализовывать иные права владельцев собак, не противоречащие действующему законодательству</w:t>
      </w:r>
      <w:r w:rsidRPr="009E6A1B">
        <w:rPr>
          <w:rFonts w:eastAsiaTheme="minorHAnsi"/>
          <w:color w:val="000000"/>
          <w:szCs w:val="28"/>
          <w:highlight w:val="white"/>
          <w:lang w:eastAsia="en-US"/>
        </w:rPr>
        <w:t>.</w:t>
      </w:r>
    </w:p>
    <w:p w:rsidR="009E6A1B" w:rsidRPr="0072062E" w:rsidRDefault="009E6A1B" w:rsidP="00E87CDA">
      <w:pPr>
        <w:pStyle w:val="a4"/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/>
          <w:bCs/>
          <w:color w:val="000000"/>
          <w:szCs w:val="28"/>
          <w:highlight w:val="white"/>
          <w:lang w:eastAsia="en-US"/>
        </w:rPr>
        <w:lastRenderedPageBreak/>
        <w:t xml:space="preserve">22.2.4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Владелец</w:t>
      </w:r>
      <w:r w:rsidRPr="0072062E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собаки</w:t>
      </w:r>
      <w:r w:rsidRPr="0072062E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обязан</w:t>
      </w:r>
      <w:r w:rsidRPr="0072062E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: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22.2.4.1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ответственно относиться к содержанию собаки;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22.2.4.2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не допускать жестокого обращения с собакой;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22.2.4.3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22.2.4.4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обеспечивать собаке место ее содержания, уход и заботу с учетом ее естественных потребностей в пище, воде, сне, движении и естественной активности;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22.2.4.5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предотвращать причинение вреда собакой человеку и (или) иным домашним животным;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22.2.4.6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не допускать поведения собаки, ставящего в опасность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22.22.2.4.7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соблюдать правила перевозки домашних собак в пассажирском транспорте;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proofErr w:type="gramStart"/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22.2.4.8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</w:t>
      </w:r>
      <w:proofErr w:type="gramEnd"/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о разрешении выгула собак, а также иметь при себе предметы для сбора экскрементов, а при отсутствии специально отведенных мест выгуливать собак на пустырях или в других местах, определенных органами местного самоуправления;</w:t>
      </w:r>
    </w:p>
    <w:p w:rsidR="009E6A1B" w:rsidRPr="0072062E" w:rsidRDefault="009E6A1B" w:rsidP="0072062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72062E">
        <w:rPr>
          <w:rFonts w:eastAsiaTheme="minorHAnsi"/>
          <w:bCs/>
          <w:color w:val="000000"/>
          <w:szCs w:val="28"/>
          <w:highlight w:val="white"/>
          <w:lang w:eastAsia="en-US"/>
        </w:rPr>
        <w:t>22.2.4.9</w:t>
      </w:r>
      <w:r w:rsidRPr="0072062E">
        <w:rPr>
          <w:rFonts w:eastAsiaTheme="minorHAnsi"/>
          <w:color w:val="000000"/>
          <w:szCs w:val="28"/>
          <w:highlight w:val="white"/>
          <w:lang w:eastAsia="en-US"/>
        </w:rPr>
        <w:t xml:space="preserve"> незамедлительно убирать за принадлежащей ему собакой экскременты, включая территорию подъездов, лестничных площадок, лифтов, детских площадок, пешеходных дорожек, тротуаров, придомовых террит</w:t>
      </w:r>
      <w:r w:rsidR="0072062E" w:rsidRPr="0072062E">
        <w:rPr>
          <w:rFonts w:eastAsiaTheme="minorHAnsi"/>
          <w:color w:val="000000"/>
          <w:szCs w:val="28"/>
          <w:highlight w:val="white"/>
          <w:lang w:eastAsia="en-US"/>
        </w:rPr>
        <w:t>орий жилых домов, улиц, газонов.</w:t>
      </w:r>
    </w:p>
    <w:p w:rsidR="0072062E" w:rsidRPr="009E6A1B" w:rsidRDefault="0072062E" w:rsidP="0072062E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</w:p>
    <w:p w:rsidR="009E6A1B" w:rsidRPr="00CC5DB6" w:rsidRDefault="009E6A1B" w:rsidP="0072062E">
      <w:pPr>
        <w:pStyle w:val="a4"/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22.2.5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Владельцам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собак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запрещается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: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22.2.5.1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содержание собак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proofErr w:type="gramStart"/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 xml:space="preserve">22.2.5.2 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>появление с собаками на детских, спортивных площадках, местах проведения массовых мероприятий (за исключением мероприятий с неотъемлемым участием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  <w:proofErr w:type="gramEnd"/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lastRenderedPageBreak/>
        <w:t>22.2.5.3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выгул собак в состоянии алкогольного, наркотического или иного токсического опьянения.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22.2.5.4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З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апрещается выгул собак лицами, не достигшими 14-летнего возраста.</w:t>
      </w:r>
    </w:p>
    <w:p w:rsidR="00CC5DB6" w:rsidRPr="009E6A1B" w:rsidRDefault="00CC5DB6" w:rsidP="00CC5DB6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</w:p>
    <w:p w:rsidR="009E6A1B" w:rsidRPr="00CC5DB6" w:rsidRDefault="009E6A1B" w:rsidP="00CC5D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22.2.6 Содержание животных на территории владельца: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22.2.6.1.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>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  <w:proofErr w:type="gramEnd"/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22.2.6.2.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О наличии собаки должна быть сделана предупреждающая надпись при входе на участок.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22.2.6.3.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Владелец собаки обязан обеспечить такое поведение собаки, которое не причиняло бы беспокойства окружающим.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22.2.8 Обеспечение санитарной безопасности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22.2.8.1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Владелец собаки обязан немедленно сообщать в ветеринарные учреждения и органы здравоохранения обо всех случаях укуса собакой человека.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22.2.8.2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ветеринарных специалистов владелец собаки, подозревающий наличие у нее заболевания бешенством, обязан изолировать животное.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22.2.8.3</w:t>
      </w:r>
      <w:proofErr w:type="gramStart"/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 xml:space="preserve"> 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>Н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е допускается выбрасывание трупов собак. 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proofErr w:type="gramStart"/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22.2.8.4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  <w:proofErr w:type="gramEnd"/>
    </w:p>
    <w:p w:rsidR="00CC5DB6" w:rsidRPr="009E6A1B" w:rsidRDefault="00CC5DB6" w:rsidP="00CC5DB6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</w:p>
    <w:p w:rsidR="009E6A1B" w:rsidRPr="009E6A1B" w:rsidRDefault="009E6A1B" w:rsidP="00CC5DB6">
      <w:pPr>
        <w:pStyle w:val="a4"/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22.2.9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Провоз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собак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в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общественном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транспорте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22.2.9.1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Р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азрешается провозить собак всеми видами пассажирского транспорта при соблюдении условий, исключающих беспокойство пассажиров.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22.2.9.2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П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более 1 метра.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22.2.9.3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П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 w:rsidR="00CC5DB6" w:rsidRPr="009E6A1B" w:rsidRDefault="00CC5DB6" w:rsidP="00CC5DB6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</w:p>
    <w:p w:rsidR="00CC5DB6" w:rsidRDefault="00CC5DB6" w:rsidP="00CC5DB6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color w:val="000000"/>
          <w:szCs w:val="28"/>
          <w:highlight w:val="white"/>
          <w:lang w:eastAsia="en-US"/>
        </w:rPr>
      </w:pPr>
    </w:p>
    <w:p w:rsidR="009E6A1B" w:rsidRPr="009E6A1B" w:rsidRDefault="009E6A1B" w:rsidP="00CC5DB6">
      <w:pPr>
        <w:pStyle w:val="a4"/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lastRenderedPageBreak/>
        <w:t xml:space="preserve">22.2.10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Жестокое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обращение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с</w:t>
      </w:r>
      <w:r w:rsidRPr="00CC5DB6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 xml:space="preserve"> </w:t>
      </w: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собаками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22.2.10.1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З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апрещается причинять собакам боль и страдания, кроме случаев, когда это необходимо для охраны жизни и здоровья людей и животных.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22.2.10.2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З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соответствия стандартам породы.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</w:t>
      </w:r>
      <w:r w:rsidR="00CC5DB6"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.10</w:t>
      </w: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.3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З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апрещается разведение собак с целью использования их шкур и мяса.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22.2.10.4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З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апрещается оставление животных без воды и пищи, а также содержание собаки в условиях, не соответствующих ее естественным потребностям, в том числе на привязи короче двух метров или троекратной длины тела собаки.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22.2.10.5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П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22.2.10.6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Владелец собаки в случае ее заболевания обязан вовремя обратиться за </w:t>
      </w: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</w:t>
      </w:r>
      <w:r w:rsidRPr="00CC5DB6">
        <w:rPr>
          <w:rFonts w:eastAsiaTheme="minorHAnsi"/>
          <w:color w:val="000000"/>
          <w:szCs w:val="28"/>
          <w:highlight w:val="white"/>
          <w:lang w:eastAsia="en-US"/>
        </w:rPr>
        <w:t>ветеринарной помощью.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  <w:r w:rsidRPr="00CC5DB6">
        <w:rPr>
          <w:rFonts w:eastAsiaTheme="minorHAnsi"/>
          <w:bCs/>
          <w:color w:val="000000"/>
          <w:szCs w:val="28"/>
          <w:highlight w:val="white"/>
          <w:lang w:eastAsia="en-US"/>
        </w:rPr>
        <w:t>22.2.10 .7</w:t>
      </w:r>
      <w:proofErr w:type="gramStart"/>
      <w:r w:rsidRPr="00CC5DB6">
        <w:rPr>
          <w:rFonts w:eastAsiaTheme="minorHAnsi"/>
          <w:color w:val="000000"/>
          <w:szCs w:val="28"/>
          <w:highlight w:val="white"/>
          <w:lang w:eastAsia="en-US"/>
        </w:rPr>
        <w:t xml:space="preserve"> З</w:t>
      </w:r>
      <w:proofErr w:type="gramEnd"/>
      <w:r w:rsidRPr="00CC5DB6">
        <w:rPr>
          <w:rFonts w:eastAsiaTheme="minorHAnsi"/>
          <w:color w:val="000000"/>
          <w:szCs w:val="28"/>
          <w:highlight w:val="white"/>
          <w:lang w:eastAsia="en-US"/>
        </w:rPr>
        <w:t>апрещается организация и проведение собачьих боев.</w:t>
      </w:r>
    </w:p>
    <w:p w:rsidR="00CC5DB6" w:rsidRPr="009E6A1B" w:rsidRDefault="00CC5DB6" w:rsidP="00CC5DB6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Cs w:val="28"/>
          <w:highlight w:val="white"/>
          <w:lang w:eastAsia="en-US"/>
        </w:rPr>
      </w:pPr>
    </w:p>
    <w:p w:rsidR="009E6A1B" w:rsidRPr="009E6A1B" w:rsidRDefault="009E6A1B" w:rsidP="00CC5DB6">
      <w:pPr>
        <w:pStyle w:val="a4"/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color w:val="000000"/>
          <w:szCs w:val="28"/>
          <w:highlight w:val="white"/>
          <w:lang w:eastAsia="en-US"/>
        </w:rPr>
      </w:pPr>
      <w:r w:rsidRPr="009E6A1B">
        <w:rPr>
          <w:rFonts w:eastAsiaTheme="minorHAnsi"/>
          <w:b/>
          <w:bCs/>
          <w:color w:val="000000"/>
          <w:szCs w:val="28"/>
          <w:highlight w:val="white"/>
          <w:lang w:eastAsia="en-US"/>
        </w:rPr>
        <w:t>2.11 Площадки для выгула и дрессировки собак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highlight w:val="white"/>
          <w:lang w:eastAsia="en-US"/>
        </w:rPr>
      </w:pPr>
      <w:r w:rsidRPr="00CC5DB6">
        <w:rPr>
          <w:rFonts w:eastAsiaTheme="minorHAnsi"/>
          <w:bCs/>
          <w:szCs w:val="28"/>
          <w:highlight w:val="white"/>
          <w:lang w:eastAsia="en-US"/>
        </w:rPr>
        <w:t>22.2.11.1</w:t>
      </w:r>
      <w:r w:rsidRPr="00CC5DB6">
        <w:rPr>
          <w:rFonts w:eastAsiaTheme="minorHAnsi"/>
          <w:szCs w:val="28"/>
          <w:highlight w:val="white"/>
          <w:lang w:eastAsia="en-US"/>
        </w:rPr>
        <w:t xml:space="preserve"> Площадки для выгула собак  размещаются на территориях общего пользования, как составная часть благоустройства территории и определяется органом местного самоуправления, за пределами санитарной зоны источников водоснабжения первого и второго поясов.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highlight w:val="white"/>
          <w:lang w:eastAsia="en-US"/>
        </w:rPr>
      </w:pPr>
      <w:r w:rsidRPr="00CC5DB6">
        <w:rPr>
          <w:rFonts w:eastAsiaTheme="minorHAnsi"/>
          <w:bCs/>
          <w:szCs w:val="28"/>
          <w:highlight w:val="white"/>
          <w:lang w:eastAsia="en-US"/>
        </w:rPr>
        <w:t>22.2.11.2</w:t>
      </w:r>
      <w:proofErr w:type="gramStart"/>
      <w:r w:rsidRPr="00CC5DB6">
        <w:rPr>
          <w:rFonts w:eastAsiaTheme="minorHAnsi"/>
          <w:szCs w:val="28"/>
          <w:highlight w:val="white"/>
          <w:lang w:eastAsia="en-US"/>
        </w:rPr>
        <w:t xml:space="preserve"> Д</w:t>
      </w:r>
      <w:proofErr w:type="gramEnd"/>
      <w:r w:rsidRPr="00CC5DB6">
        <w:rPr>
          <w:rFonts w:eastAsiaTheme="minorHAnsi"/>
          <w:szCs w:val="28"/>
          <w:highlight w:val="white"/>
          <w:lang w:eastAsia="en-US"/>
        </w:rPr>
        <w:t>ля покрытия поверхности части площадки, предназначенной для выгула собак,  предусматривается выровненная поверхность, обеспечивающая хороший дренаж, не травмирующую конечности животных (газонное, песчаное, песчано-земляное), а также удобство для регулярной уборки и обновления.  Подход к площадке рекомендуется оборудовать твердым видом покрытия.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C5DB6">
        <w:rPr>
          <w:rFonts w:eastAsiaTheme="minorHAnsi"/>
          <w:bCs/>
          <w:szCs w:val="28"/>
          <w:lang w:eastAsia="en-US"/>
        </w:rPr>
        <w:t>22.2.11.3</w:t>
      </w:r>
      <w:proofErr w:type="gramStart"/>
      <w:r w:rsidRPr="00CC5DB6">
        <w:rPr>
          <w:rFonts w:eastAsiaTheme="minorHAnsi"/>
          <w:szCs w:val="28"/>
          <w:lang w:eastAsia="en-US"/>
        </w:rPr>
        <w:t xml:space="preserve"> Н</w:t>
      </w:r>
      <w:proofErr w:type="gramEnd"/>
      <w:r w:rsidRPr="00CC5DB6">
        <w:rPr>
          <w:rFonts w:eastAsiaTheme="minorHAnsi"/>
          <w:szCs w:val="28"/>
          <w:lang w:eastAsia="en-US"/>
        </w:rPr>
        <w:t>а территории площадки устанавливается информационный стенд с правилами пользования площадкой.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C5DB6">
        <w:rPr>
          <w:rFonts w:eastAsiaTheme="minorHAnsi"/>
          <w:bCs/>
          <w:szCs w:val="28"/>
          <w:lang w:eastAsia="en-US"/>
        </w:rPr>
        <w:t xml:space="preserve">22.2.11.4 </w:t>
      </w:r>
      <w:r w:rsidRPr="00CC5DB6">
        <w:rPr>
          <w:rFonts w:eastAsiaTheme="minorHAnsi"/>
          <w:szCs w:val="28"/>
          <w:lang w:eastAsia="en-US"/>
        </w:rPr>
        <w:t>Перечень элементов благоустройства территории на площадке для дрессировки собак включает: мягкие или газонные виды покрытия, ограждение, скамьи и урны, информационный стенд, осветительное оборудование, специальное тренировочное оборудование.</w:t>
      </w:r>
    </w:p>
    <w:p w:rsidR="009E6A1B" w:rsidRPr="00CC5DB6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C5DB6">
        <w:rPr>
          <w:rFonts w:eastAsiaTheme="minorHAnsi"/>
          <w:bCs/>
          <w:szCs w:val="28"/>
          <w:lang w:eastAsia="en-US"/>
        </w:rPr>
        <w:t>22.2.11.5</w:t>
      </w:r>
      <w:r w:rsidRPr="00CC5DB6">
        <w:rPr>
          <w:rFonts w:eastAsiaTheme="minorHAnsi"/>
          <w:szCs w:val="28"/>
          <w:lang w:eastAsia="en-US"/>
        </w:rPr>
        <w:t xml:space="preserve"> Покрытие площадки  имеет ровную поверхность, обеспечивающую хороший дренаж, не травмирующую конечности животных (газонное, песчаное, песчано-земляное), а также </w:t>
      </w:r>
      <w:proofErr w:type="gramStart"/>
      <w:r w:rsidRPr="00CC5DB6">
        <w:rPr>
          <w:rFonts w:eastAsiaTheme="minorHAnsi"/>
          <w:szCs w:val="28"/>
          <w:lang w:eastAsia="en-US"/>
        </w:rPr>
        <w:t>удобным</w:t>
      </w:r>
      <w:proofErr w:type="gramEnd"/>
      <w:r w:rsidRPr="00CC5DB6">
        <w:rPr>
          <w:rFonts w:eastAsiaTheme="minorHAnsi"/>
          <w:szCs w:val="28"/>
          <w:lang w:eastAsia="en-US"/>
        </w:rPr>
        <w:t xml:space="preserve"> для регулярной уборки и обновления.</w:t>
      </w:r>
    </w:p>
    <w:p w:rsidR="00D37C75" w:rsidRDefault="009E6A1B" w:rsidP="00CC5DB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C5DB6">
        <w:rPr>
          <w:rFonts w:eastAsiaTheme="minorHAnsi"/>
          <w:bCs/>
          <w:szCs w:val="28"/>
          <w:lang w:eastAsia="en-US"/>
        </w:rPr>
        <w:t>22.2.11.6</w:t>
      </w:r>
      <w:r w:rsidRPr="00CC5DB6">
        <w:rPr>
          <w:rFonts w:eastAsiaTheme="minorHAnsi"/>
          <w:szCs w:val="28"/>
          <w:lang w:eastAsia="en-US"/>
        </w:rPr>
        <w:t xml:space="preserve"> Площадки для дрессировки собак  оборудуются учебными, тренировочными, спортивными снарядами и сооружениями, навесом от </w:t>
      </w:r>
      <w:r w:rsidRPr="00CC5DB6">
        <w:rPr>
          <w:rFonts w:eastAsiaTheme="minorHAnsi"/>
          <w:szCs w:val="28"/>
          <w:lang w:eastAsia="en-US"/>
        </w:rPr>
        <w:lastRenderedPageBreak/>
        <w:t>дождя, утепленным бытовым помещением для хранения инвентаря, оборудования и отдыха инструкторов</w:t>
      </w:r>
      <w:proofErr w:type="gramStart"/>
      <w:r w:rsidRPr="00CC5DB6">
        <w:rPr>
          <w:rFonts w:eastAsiaTheme="minorHAnsi"/>
          <w:szCs w:val="28"/>
          <w:lang w:eastAsia="en-US"/>
        </w:rPr>
        <w:t>.</w:t>
      </w:r>
      <w:r w:rsidR="00CC5DB6">
        <w:rPr>
          <w:rFonts w:eastAsiaTheme="minorHAnsi"/>
          <w:szCs w:val="28"/>
          <w:lang w:eastAsia="en-US"/>
        </w:rPr>
        <w:t>»</w:t>
      </w:r>
      <w:proofErr w:type="gramEnd"/>
    </w:p>
    <w:p w:rsidR="00CC5DB6" w:rsidRPr="00CC5DB6" w:rsidRDefault="00CC5DB6" w:rsidP="00CC5DB6">
      <w:pPr>
        <w:pStyle w:val="ConsNonformat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CC5D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D37C75" w:rsidRPr="00CC5DB6" w:rsidRDefault="00CC5DB6" w:rsidP="00CC5DB6">
      <w:pPr>
        <w:widowControl w:val="0"/>
        <w:autoSpaceDE w:val="0"/>
        <w:ind w:firstLine="709"/>
        <w:jc w:val="both"/>
        <w:rPr>
          <w:szCs w:val="28"/>
        </w:rPr>
      </w:pPr>
      <w:r w:rsidRPr="00CC5DB6">
        <w:rPr>
          <w:rFonts w:eastAsia="Calibri"/>
          <w:szCs w:val="28"/>
        </w:rPr>
        <w:t xml:space="preserve">3. </w:t>
      </w:r>
      <w:proofErr w:type="gramStart"/>
      <w:r w:rsidR="00D37C75" w:rsidRPr="00CC5DB6">
        <w:rPr>
          <w:rFonts w:eastAsia="Calibri"/>
          <w:szCs w:val="28"/>
        </w:rPr>
        <w:t>Контроль за</w:t>
      </w:r>
      <w:proofErr w:type="gramEnd"/>
      <w:r w:rsidR="00D37C75" w:rsidRPr="00CC5DB6">
        <w:rPr>
          <w:rFonts w:eastAsia="Calibri"/>
          <w:szCs w:val="28"/>
        </w:rPr>
        <w:t xml:space="preserve"> исполнением настоящего решения возложить на главу Администрации </w:t>
      </w:r>
      <w:r w:rsidR="00D37C75" w:rsidRPr="00CC5DB6">
        <w:rPr>
          <w:szCs w:val="28"/>
        </w:rPr>
        <w:t>Табунщиковского</w:t>
      </w:r>
      <w:r w:rsidR="00D37C75" w:rsidRPr="00CC5DB6">
        <w:rPr>
          <w:rFonts w:eastAsia="Calibri"/>
          <w:szCs w:val="28"/>
        </w:rPr>
        <w:t xml:space="preserve"> сельского поселения </w:t>
      </w:r>
      <w:r w:rsidR="00D37C75" w:rsidRPr="00CC5DB6">
        <w:rPr>
          <w:szCs w:val="28"/>
        </w:rPr>
        <w:t>О.Н. Здроб.</w:t>
      </w:r>
    </w:p>
    <w:p w:rsidR="00D37C75" w:rsidRDefault="00D37C75" w:rsidP="00D37C75">
      <w:pPr>
        <w:widowControl w:val="0"/>
        <w:autoSpaceDE w:val="0"/>
        <w:jc w:val="both"/>
        <w:rPr>
          <w:szCs w:val="28"/>
        </w:rPr>
      </w:pPr>
    </w:p>
    <w:p w:rsidR="00CC5DB6" w:rsidRDefault="00CC5DB6" w:rsidP="00D37C75">
      <w:pPr>
        <w:widowControl w:val="0"/>
        <w:autoSpaceDE w:val="0"/>
        <w:jc w:val="both"/>
        <w:rPr>
          <w:szCs w:val="28"/>
        </w:rPr>
      </w:pPr>
    </w:p>
    <w:p w:rsidR="00CC5DB6" w:rsidRDefault="00CC5DB6" w:rsidP="00D37C75">
      <w:pPr>
        <w:widowControl w:val="0"/>
        <w:autoSpaceDE w:val="0"/>
        <w:jc w:val="both"/>
        <w:rPr>
          <w:szCs w:val="28"/>
        </w:rPr>
      </w:pPr>
    </w:p>
    <w:p w:rsidR="00CC5DB6" w:rsidRDefault="00CC5DB6" w:rsidP="00D37C75">
      <w:pPr>
        <w:widowControl w:val="0"/>
        <w:autoSpaceDE w:val="0"/>
        <w:jc w:val="both"/>
        <w:rPr>
          <w:szCs w:val="28"/>
        </w:rPr>
      </w:pPr>
    </w:p>
    <w:p w:rsidR="00CC5DB6" w:rsidRDefault="00CC5DB6" w:rsidP="00D37C75">
      <w:pPr>
        <w:widowControl w:val="0"/>
        <w:autoSpaceDE w:val="0"/>
        <w:jc w:val="both"/>
        <w:rPr>
          <w:szCs w:val="28"/>
        </w:rPr>
      </w:pPr>
    </w:p>
    <w:p w:rsidR="00CC5DB6" w:rsidRDefault="00CC5DB6" w:rsidP="00D37C75">
      <w:pPr>
        <w:widowControl w:val="0"/>
        <w:autoSpaceDE w:val="0"/>
        <w:jc w:val="both"/>
        <w:rPr>
          <w:szCs w:val="28"/>
        </w:rPr>
      </w:pPr>
    </w:p>
    <w:p w:rsidR="00CC5DB6" w:rsidRDefault="00CC5DB6" w:rsidP="00D37C75">
      <w:pPr>
        <w:widowControl w:val="0"/>
        <w:autoSpaceDE w:val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37C75" w:rsidRPr="007B0135" w:rsidTr="009E6A1B">
        <w:tc>
          <w:tcPr>
            <w:tcW w:w="4928" w:type="dxa"/>
          </w:tcPr>
          <w:p w:rsidR="00D37C75" w:rsidRPr="007B0135" w:rsidRDefault="00D37C75" w:rsidP="009E6A1B">
            <w:pPr>
              <w:rPr>
                <w:szCs w:val="28"/>
              </w:rPr>
            </w:pPr>
            <w:r w:rsidRPr="007B0135">
              <w:rPr>
                <w:szCs w:val="28"/>
              </w:rPr>
              <w:t>Председатель Собрания депутатов –</w:t>
            </w:r>
          </w:p>
          <w:p w:rsidR="00D37C75" w:rsidRPr="007B0135" w:rsidRDefault="00D37C75" w:rsidP="009E6A1B">
            <w:pPr>
              <w:rPr>
                <w:szCs w:val="28"/>
              </w:rPr>
            </w:pPr>
            <w:r w:rsidRPr="007B0135">
              <w:rPr>
                <w:szCs w:val="28"/>
              </w:rPr>
              <w:t>глава Табунщиковского сельского поселения</w:t>
            </w:r>
          </w:p>
        </w:tc>
        <w:tc>
          <w:tcPr>
            <w:tcW w:w="4643" w:type="dxa"/>
            <w:vAlign w:val="center"/>
          </w:tcPr>
          <w:p w:rsidR="00D37C75" w:rsidRPr="007B0135" w:rsidRDefault="00D37C75" w:rsidP="009E6A1B">
            <w:pPr>
              <w:jc w:val="right"/>
              <w:rPr>
                <w:szCs w:val="28"/>
              </w:rPr>
            </w:pPr>
            <w:r w:rsidRPr="007B0135">
              <w:rPr>
                <w:szCs w:val="28"/>
              </w:rPr>
              <w:t>Е.Н. Згоняйко</w:t>
            </w:r>
          </w:p>
        </w:tc>
      </w:tr>
    </w:tbl>
    <w:p w:rsidR="00D37C75" w:rsidRDefault="00D37C75" w:rsidP="00D37C75">
      <w:pPr>
        <w:jc w:val="both"/>
      </w:pPr>
    </w:p>
    <w:sectPr w:rsidR="00D37C75" w:rsidSect="004038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30" w:rsidRDefault="00BC3030" w:rsidP="009E6A1B">
      <w:r>
        <w:separator/>
      </w:r>
    </w:p>
  </w:endnote>
  <w:endnote w:type="continuationSeparator" w:id="0">
    <w:p w:rsidR="00BC3030" w:rsidRDefault="00BC3030" w:rsidP="009E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87"/>
      <w:docPartObj>
        <w:docPartGallery w:val="Page Numbers (Bottom of Page)"/>
        <w:docPartUnique/>
      </w:docPartObj>
    </w:sdtPr>
    <w:sdtContent>
      <w:p w:rsidR="009E6A1B" w:rsidRDefault="00CF04C0">
        <w:pPr>
          <w:pStyle w:val="a7"/>
          <w:jc w:val="right"/>
        </w:pPr>
        <w:fldSimple w:instr=" PAGE   \* MERGEFORMAT ">
          <w:r w:rsidR="00634750">
            <w:rPr>
              <w:noProof/>
            </w:rPr>
            <w:t>6</w:t>
          </w:r>
        </w:fldSimple>
      </w:p>
    </w:sdtContent>
  </w:sdt>
  <w:p w:rsidR="009E6A1B" w:rsidRDefault="009E6A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30" w:rsidRDefault="00BC3030" w:rsidP="009E6A1B">
      <w:r>
        <w:separator/>
      </w:r>
    </w:p>
  </w:footnote>
  <w:footnote w:type="continuationSeparator" w:id="0">
    <w:p w:rsidR="00BC3030" w:rsidRDefault="00BC3030" w:rsidP="009E6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9166C26"/>
    <w:multiLevelType w:val="multilevel"/>
    <w:tmpl w:val="7CB8FBB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6"/>
      </w:r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14A1300"/>
    <w:multiLevelType w:val="hybridMultilevel"/>
    <w:tmpl w:val="36A8567A"/>
    <w:lvl w:ilvl="0" w:tplc="17D83AFC">
      <w:start w:val="22"/>
      <w:numFmt w:val="decimal"/>
      <w:lvlText w:val="%1."/>
      <w:lvlJc w:val="left"/>
      <w:pPr>
        <w:ind w:left="122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75"/>
    <w:rsid w:val="0002464E"/>
    <w:rsid w:val="0037553C"/>
    <w:rsid w:val="0040389E"/>
    <w:rsid w:val="00634750"/>
    <w:rsid w:val="00661486"/>
    <w:rsid w:val="0072062E"/>
    <w:rsid w:val="00790F1B"/>
    <w:rsid w:val="00822E15"/>
    <w:rsid w:val="008A577F"/>
    <w:rsid w:val="008C60DF"/>
    <w:rsid w:val="009E6A1B"/>
    <w:rsid w:val="00A02AF9"/>
    <w:rsid w:val="00A5016B"/>
    <w:rsid w:val="00BC3030"/>
    <w:rsid w:val="00BF3EE7"/>
    <w:rsid w:val="00CC5DB6"/>
    <w:rsid w:val="00CF04C0"/>
    <w:rsid w:val="00D36C50"/>
    <w:rsid w:val="00D37C75"/>
    <w:rsid w:val="00E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C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6A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A1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E6A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A1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Nonformat">
    <w:name w:val="ConsNonformat"/>
    <w:rsid w:val="00CC5DB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A57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77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2022-02-02T11:25:00Z</cp:lastPrinted>
  <dcterms:created xsi:type="dcterms:W3CDTF">2022-03-01T13:01:00Z</dcterms:created>
  <dcterms:modified xsi:type="dcterms:W3CDTF">2022-03-01T13:01:00Z</dcterms:modified>
</cp:coreProperties>
</file>