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CC1" w:rsidRPr="00C10B7F" w:rsidRDefault="008A5CC1" w:rsidP="008A5CC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РОСТОВСКАЯ ОБЛАСТЬ 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МУНИЦИПАЛЬНОЕ ОБРАЗОВАНИЕ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«ТАБУНЩИКОВСКОЕ СЕЛЬСКОЕ ПОСЕЛЕНИЕ»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 xml:space="preserve">АДМИНИСТРАЦИЯ ТАБУНЩИКОВСКОГО 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</w:p>
    <w:p w:rsidR="008A5CC1" w:rsidRPr="00C10B7F" w:rsidRDefault="008A5CC1" w:rsidP="008A5CC1">
      <w:pPr>
        <w:tabs>
          <w:tab w:val="left" w:pos="3405"/>
          <w:tab w:val="center" w:pos="4961"/>
        </w:tabs>
        <w:rPr>
          <w:rFonts w:ascii="Times New Roman" w:hAnsi="Times New Roman" w:cs="Times New Roman"/>
          <w:b/>
          <w:sz w:val="26"/>
          <w:szCs w:val="26"/>
        </w:rPr>
      </w:pPr>
    </w:p>
    <w:p w:rsidR="008A5CC1" w:rsidRDefault="008A5CC1" w:rsidP="008A5CC1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10B7F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A5CC1" w:rsidRPr="00C10B7F" w:rsidRDefault="008A5CC1" w:rsidP="008A5CC1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/>
      </w:tblPr>
      <w:tblGrid>
        <w:gridCol w:w="3215"/>
        <w:gridCol w:w="3104"/>
        <w:gridCol w:w="3252"/>
      </w:tblGrid>
      <w:tr w:rsidR="008A5CC1" w:rsidRPr="0020243C" w:rsidTr="005D27A5">
        <w:tc>
          <w:tcPr>
            <w:tcW w:w="3379" w:type="dxa"/>
          </w:tcPr>
          <w:p w:rsidR="008A5CC1" w:rsidRPr="0020243C" w:rsidRDefault="008A5CC1" w:rsidP="00433E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3EC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433EC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433EC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</w:p>
        </w:tc>
        <w:tc>
          <w:tcPr>
            <w:tcW w:w="3379" w:type="dxa"/>
          </w:tcPr>
          <w:p w:rsidR="008A5CC1" w:rsidRPr="0020243C" w:rsidRDefault="008A5CC1" w:rsidP="00433ECA">
            <w:pPr>
              <w:tabs>
                <w:tab w:val="left" w:pos="3405"/>
                <w:tab w:val="center" w:pos="496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433EC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79" w:type="dxa"/>
          </w:tcPr>
          <w:p w:rsidR="008A5CC1" w:rsidRPr="0020243C" w:rsidRDefault="008A5CC1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20243C">
              <w:rPr>
                <w:rFonts w:ascii="Times New Roman" w:hAnsi="Times New Roman" w:cs="Times New Roman"/>
                <w:sz w:val="28"/>
                <w:szCs w:val="28"/>
              </w:rPr>
              <w:t>абунщиково</w:t>
            </w:r>
          </w:p>
        </w:tc>
      </w:tr>
    </w:tbl>
    <w:p w:rsidR="008A5CC1" w:rsidRDefault="008A5CC1" w:rsidP="008A5CC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353"/>
        <w:gridCol w:w="4218"/>
      </w:tblGrid>
      <w:tr w:rsidR="008A5CC1" w:rsidRPr="0020243C" w:rsidTr="005D27A5">
        <w:tc>
          <w:tcPr>
            <w:tcW w:w="5353" w:type="dxa"/>
          </w:tcPr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Порядка мониторинга</w:t>
            </w:r>
          </w:p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системы теплоснабжения Табунщиковского </w:t>
            </w:r>
          </w:p>
          <w:p w:rsidR="008A5CC1" w:rsidRPr="003A7B1C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поселения»</w:t>
            </w:r>
          </w:p>
        </w:tc>
        <w:tc>
          <w:tcPr>
            <w:tcW w:w="4218" w:type="dxa"/>
          </w:tcPr>
          <w:p w:rsidR="008A5CC1" w:rsidRPr="0020243C" w:rsidRDefault="008A5CC1" w:rsidP="005D27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2796" w:rsidRDefault="00012796"/>
    <w:p w:rsidR="008A5CC1" w:rsidRDefault="008A5CC1" w:rsidP="008A5CC1">
      <w:pPr>
        <w:spacing w:before="280" w:after="28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06.10.2003 № 131-ФЗ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общих принципах организации местного самоуправления в Российской Федерации», от 27.07.2010 № 190 «О теплоснабжении», Правилами оценки готовности к отопительному периоду, утвержденными приказом Минэнерго России от 12.03.2013 г. № 103, руководствуясь ст. 33 Устава  муниципального образования «Табунщиковское  сельское поселение», Администрация Табунщиковского сельского поселения, -</w:t>
      </w:r>
      <w:proofErr w:type="gramEnd"/>
    </w:p>
    <w:p w:rsidR="008A5CC1" w:rsidRDefault="008A5CC1" w:rsidP="008A5CC1">
      <w:pPr>
        <w:spacing w:before="280" w:after="280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ПОСТАНОВЛЯЕТ:</w:t>
      </w:r>
    </w:p>
    <w:p w:rsidR="008A5CC1" w:rsidRDefault="008A5CC1" w:rsidP="008A5CC1">
      <w:pPr>
        <w:widowControl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мониторинга системы теплоснабжения Табунщиковского сельского поселения (Приложение).</w:t>
      </w:r>
    </w:p>
    <w:p w:rsidR="008A5CC1" w:rsidRDefault="008A5CC1" w:rsidP="008A5CC1">
      <w:pPr>
        <w:widowControl/>
        <w:numPr>
          <w:ilvl w:val="0"/>
          <w:numId w:val="1"/>
        </w:numPr>
        <w:spacing w:after="200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вступает в силу  с момента  его  официального  обнародования на информационных стендах поселения.</w:t>
      </w:r>
    </w:p>
    <w:p w:rsidR="008A5CC1" w:rsidRDefault="008A5CC1" w:rsidP="008A5CC1">
      <w:pPr>
        <w:widowControl/>
        <w:numPr>
          <w:ilvl w:val="0"/>
          <w:numId w:val="1"/>
        </w:numPr>
        <w:spacing w:after="280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8A5CC1" w:rsidRDefault="008A5CC1"/>
    <w:p w:rsidR="008A5CC1" w:rsidRDefault="008A5CC1"/>
    <w:p w:rsidR="008A5CC1" w:rsidRDefault="008A5CC1"/>
    <w:p w:rsidR="008A5CC1" w:rsidRDefault="008A5C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8A5CC1" w:rsidRPr="008A5CC1" w:rsidTr="005D27A5">
        <w:tc>
          <w:tcPr>
            <w:tcW w:w="5211" w:type="dxa"/>
          </w:tcPr>
          <w:p w:rsidR="008A5CC1" w:rsidRPr="008A5CC1" w:rsidRDefault="008A5CC1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Табунщиковского</w:t>
            </w:r>
          </w:p>
          <w:p w:rsidR="008A5CC1" w:rsidRPr="008A5CC1" w:rsidRDefault="008A5CC1" w:rsidP="005D27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8A5CC1" w:rsidRPr="008A5CC1" w:rsidRDefault="008A5CC1" w:rsidP="005D27A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A5CC1">
              <w:rPr>
                <w:rFonts w:ascii="Times New Roman" w:hAnsi="Times New Roman" w:cs="Times New Roman"/>
                <w:sz w:val="28"/>
                <w:szCs w:val="28"/>
              </w:rPr>
              <w:t>О.Н.Здроб</w:t>
            </w:r>
          </w:p>
        </w:tc>
      </w:tr>
    </w:tbl>
    <w:p w:rsidR="008A5CC1" w:rsidRDefault="008A5CC1"/>
    <w:p w:rsidR="008A5CC1" w:rsidRDefault="008A5CC1"/>
    <w:p w:rsidR="008A5CC1" w:rsidRDefault="008A5CC1"/>
    <w:p w:rsidR="008A5CC1" w:rsidRDefault="008A5CC1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8A5CC1" w:rsidTr="008A5CC1">
        <w:tc>
          <w:tcPr>
            <w:tcW w:w="5778" w:type="dxa"/>
          </w:tcPr>
          <w:p w:rsidR="008A5CC1" w:rsidRDefault="008A5CC1"/>
        </w:tc>
        <w:tc>
          <w:tcPr>
            <w:tcW w:w="3793" w:type="dxa"/>
            <w:vAlign w:val="center"/>
          </w:tcPr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</w:t>
            </w:r>
          </w:p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постановлению</w:t>
            </w:r>
          </w:p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Табунщиковского</w:t>
            </w:r>
          </w:p>
          <w:p w:rsidR="008A5CC1" w:rsidRDefault="008A5CC1" w:rsidP="008A5CC1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8A5CC1" w:rsidRDefault="008A5CC1" w:rsidP="00433ECA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</w:t>
            </w:r>
            <w:r w:rsidR="00433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.0</w:t>
            </w:r>
            <w:r w:rsidR="00433E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.202</w:t>
            </w:r>
            <w:r w:rsidR="00433E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</w:t>
            </w:r>
            <w:r w:rsidR="00433EC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</w:tbl>
    <w:p w:rsidR="008A5CC1" w:rsidRDefault="008A5CC1" w:rsidP="008A5CC1">
      <w:pPr>
        <w:spacing w:before="280" w:after="280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Р Я Д О К</w:t>
      </w:r>
    </w:p>
    <w:p w:rsidR="008A5CC1" w:rsidRDefault="008A5CC1" w:rsidP="008A5CC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мониторинга системы теплоснабжения </w:t>
      </w:r>
    </w:p>
    <w:p w:rsidR="008A5CC1" w:rsidRDefault="008A5CC1" w:rsidP="008A5CC1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Табунщиковского сельского поселения Красносулинского района.</w:t>
      </w:r>
    </w:p>
    <w:p w:rsidR="008A5CC1" w:rsidRDefault="008A5CC1" w:rsidP="008A5CC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Настоящий Порядок определяет взаимодействие Администрации Красносулинского района, Администрации Табунщиковского сельского поселения, теплоснабжающих и теплосетевых организаций при создании и функционировании системы мониторинга теплоснабжения.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мониторинга состояния системы теплоснабжения – это комплексная система наблюдений, оценки и прогноза состояния теплоисточника и тепловых сетей (далее – система мониторинга).</w:t>
      </w:r>
    </w:p>
    <w:p w:rsidR="008A5CC1" w:rsidRDefault="008A5CC1" w:rsidP="008A5CC1">
      <w:pPr>
        <w:spacing w:line="276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создания и функционирования системы мониторинга теплоснабжения являются повышение надежности и безопасности системы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  <w:proofErr w:type="gramEnd"/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Основными задачами системы мониторинга являются: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сбор, обработка и анализ данных о состоянии объектов теплоснабжения, статистических данных об аварийности системы теплоснабжения и проводимых ремонтных работах;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эффективное планирование выделения финансовых средств на содержание и проведение ремонтных работ теплоисточника и тепловых сетей.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Функционирование системы мониторинга осуществляется на объектовом и территориальном (муниципальном) уровнях: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котельную и тепловые сети;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 Табунщиковского сельского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поселения Красносулинского района.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Система мониторинга включает в себя: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сбор данных;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хранение, обработку и представление данных;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выдачу информации для принятия решения.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Сбор данных.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Система сбора данных мониторинга за техническим состоянием котельного оборудования и тепловых сетей объединяет в себе все существующие методы наблюдения. В систему сбора данных вносятся данные по проведенным ремонтам и сведения, накапливаемые эксплуатационным персоналом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теплоснабжающей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теплосетевой организаций.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Собирается следующая информация: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паспортная база данных котельного оборудования, тепловых сетей;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ежедневно представляется информация о режиме работы котельного оборудования, расходе топлива, параметрах теплоносителя.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4.2. Хранение, обработка и представление данных.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данных организуется на бумажных носителях и вводится в базу данных единой диспетчерской службы (ЕДДС) Красносулинского муниципального района.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 Анализ и выдача информации для принятия решения</w:t>
      </w:r>
    </w:p>
    <w:p w:rsidR="008A5CC1" w:rsidRDefault="008A5CC1" w:rsidP="008A5CC1">
      <w:pPr>
        <w:spacing w:line="276" w:lineRule="auto"/>
        <w:ind w:firstLine="709"/>
        <w:jc w:val="both"/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анализа и выдачи информации направлены на решение задачи оптимизации планов ремонта на основе выбора оборудования, имеющего повреждения, исходя из заданного объема финансирования.</w:t>
      </w:r>
      <w:proofErr w:type="gramEnd"/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 источником информации для статистической обработки данных являются результаты опрессовки котлов и тепловых сетей,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применяется как основной метод диагностики и планирования ремонтов оборудования.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мониторинга накладываются на актуальные паспортные характеристики объекта в целях выявления истинного состояние объекта, исключения ложной информации и принятия оптимального управленческого решения.</w:t>
      </w:r>
    </w:p>
    <w:p w:rsidR="008A5CC1" w:rsidRDefault="008A5CC1" w:rsidP="008A5CC1">
      <w:pPr>
        <w:spacing w:line="276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данных для управления производится специалистами Администрации Табунщиковского сельского поселения, теплоснабжающей и теплосетевой организаций.</w:t>
      </w:r>
    </w:p>
    <w:p w:rsidR="008A5CC1" w:rsidRDefault="008A5CC1"/>
    <w:sectPr w:rsidR="008A5CC1" w:rsidSect="000127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C2B" w:rsidRDefault="00802C2B" w:rsidP="00433ECA">
      <w:r>
        <w:separator/>
      </w:r>
    </w:p>
  </w:endnote>
  <w:endnote w:type="continuationSeparator" w:id="0">
    <w:p w:rsidR="00802C2B" w:rsidRDefault="00802C2B" w:rsidP="00433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14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33ECA" w:rsidRDefault="00CB331A">
        <w:pPr>
          <w:pStyle w:val="a6"/>
          <w:jc w:val="right"/>
        </w:pPr>
        <w:r w:rsidRPr="00433ECA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33ECA" w:rsidRPr="00433ECA">
          <w:rPr>
            <w:rFonts w:ascii="Times New Roman" w:hAnsi="Times New Roman" w:cs="Times New Roman"/>
            <w:sz w:val="16"/>
            <w:szCs w:val="16"/>
          </w:rPr>
          <w:instrText xml:space="preserve"> PAGE   \* MERGEFORMAT </w:instrText>
        </w:r>
        <w:r w:rsidRPr="00433ECA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6704B">
          <w:rPr>
            <w:rFonts w:ascii="Times New Roman" w:hAnsi="Times New Roman" w:cs="Times New Roman"/>
            <w:noProof/>
            <w:sz w:val="16"/>
            <w:szCs w:val="16"/>
          </w:rPr>
          <w:t>3</w:t>
        </w:r>
        <w:r w:rsidRPr="00433ECA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33ECA" w:rsidRDefault="00433EC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C2B" w:rsidRDefault="00802C2B" w:rsidP="00433ECA">
      <w:r>
        <w:separator/>
      </w:r>
    </w:p>
  </w:footnote>
  <w:footnote w:type="continuationSeparator" w:id="0">
    <w:p w:rsidR="00802C2B" w:rsidRDefault="00802C2B" w:rsidP="00433E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  <w:lang w:eastAsia="ru-RU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CC1"/>
    <w:rsid w:val="00012796"/>
    <w:rsid w:val="00433ECA"/>
    <w:rsid w:val="0056704B"/>
    <w:rsid w:val="00802C2B"/>
    <w:rsid w:val="008764C1"/>
    <w:rsid w:val="008A5CC1"/>
    <w:rsid w:val="008C7E19"/>
    <w:rsid w:val="00987292"/>
    <w:rsid w:val="00CB3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C1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5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3E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3EC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  <w:style w:type="paragraph" w:styleId="a6">
    <w:name w:val="footer"/>
    <w:basedOn w:val="a"/>
    <w:link w:val="a7"/>
    <w:uiPriority w:val="99"/>
    <w:unhideWhenUsed/>
    <w:rsid w:val="00433E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33ECA"/>
    <w:rPr>
      <w:rFonts w:ascii="Arial Unicode MS" w:eastAsia="Arial Unicode MS" w:hAnsi="Arial Unicode MS" w:cs="Arial Unicode MS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Company>Microsoft</Company>
  <LinksUpToDate>false</LinksUpToDate>
  <CharactersWithSpaces>4776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2022-05-17T07:03:00Z</dcterms:created>
  <dcterms:modified xsi:type="dcterms:W3CDTF">2022-05-17T07:03:00Z</dcterms:modified>
</cp:coreProperties>
</file>