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6A" w:rsidRPr="002E5928" w:rsidRDefault="00CD5E6A" w:rsidP="00CD5E6A">
      <w:pPr>
        <w:suppressAutoHyphens/>
        <w:spacing w:after="0"/>
        <w:ind w:left="-567"/>
        <w:jc w:val="center"/>
        <w:rPr>
          <w:rFonts w:ascii="Times New Roman" w:hAnsi="Times New Roman"/>
          <w:b/>
          <w:sz w:val="25"/>
          <w:szCs w:val="25"/>
          <w:lang w:eastAsia="ar-SA"/>
        </w:rPr>
      </w:pPr>
      <w:r w:rsidRPr="002E5928">
        <w:rPr>
          <w:rFonts w:ascii="Times New Roman" w:hAnsi="Times New Roman"/>
          <w:b/>
          <w:sz w:val="25"/>
          <w:szCs w:val="25"/>
          <w:lang w:eastAsia="ar-SA"/>
        </w:rPr>
        <w:t>РОССИЙСКАЯ ФЕДЕРАЦИЯ</w:t>
      </w:r>
    </w:p>
    <w:p w:rsidR="00CD5E6A" w:rsidRPr="002E5928" w:rsidRDefault="00CD5E6A" w:rsidP="00CD5E6A">
      <w:pPr>
        <w:suppressAutoHyphens/>
        <w:spacing w:after="0"/>
        <w:ind w:left="-567"/>
        <w:jc w:val="center"/>
        <w:rPr>
          <w:rFonts w:ascii="Times New Roman" w:hAnsi="Times New Roman"/>
          <w:b/>
          <w:sz w:val="25"/>
          <w:szCs w:val="25"/>
          <w:lang w:eastAsia="ar-SA"/>
        </w:rPr>
      </w:pPr>
      <w:r w:rsidRPr="002E5928">
        <w:rPr>
          <w:rFonts w:ascii="Times New Roman" w:hAnsi="Times New Roman"/>
          <w:b/>
          <w:sz w:val="25"/>
          <w:szCs w:val="25"/>
          <w:lang w:eastAsia="ar-SA"/>
        </w:rPr>
        <w:t>СОБРАНИЕ ДЕПУТАТОВ ТАБУНЩИКОВСКОГО</w:t>
      </w:r>
    </w:p>
    <w:p w:rsidR="00CD5E6A" w:rsidRPr="002E5928" w:rsidRDefault="00CD5E6A" w:rsidP="00CD5E6A">
      <w:pPr>
        <w:suppressAutoHyphens/>
        <w:spacing w:after="0"/>
        <w:ind w:left="-567"/>
        <w:jc w:val="center"/>
        <w:rPr>
          <w:rFonts w:ascii="Times New Roman" w:hAnsi="Times New Roman"/>
          <w:b/>
          <w:sz w:val="25"/>
          <w:szCs w:val="25"/>
          <w:lang w:eastAsia="ar-SA"/>
        </w:rPr>
      </w:pPr>
      <w:r w:rsidRPr="002E5928">
        <w:rPr>
          <w:rFonts w:ascii="Times New Roman" w:hAnsi="Times New Roman"/>
          <w:b/>
          <w:sz w:val="25"/>
          <w:szCs w:val="25"/>
          <w:lang w:eastAsia="ar-SA"/>
        </w:rPr>
        <w:t>СЕЛЬСКОГО ПОСЕЛЕНИЯ</w:t>
      </w:r>
    </w:p>
    <w:p w:rsidR="00CD5E6A" w:rsidRPr="002E5928" w:rsidRDefault="00CD5E6A" w:rsidP="00CD5E6A">
      <w:pPr>
        <w:suppressAutoHyphens/>
        <w:spacing w:after="0"/>
        <w:ind w:left="-567"/>
        <w:jc w:val="center"/>
        <w:rPr>
          <w:rFonts w:ascii="Times New Roman" w:hAnsi="Times New Roman"/>
          <w:b/>
          <w:sz w:val="25"/>
          <w:szCs w:val="25"/>
          <w:lang w:eastAsia="ar-SA"/>
        </w:rPr>
      </w:pPr>
      <w:r w:rsidRPr="002E5928">
        <w:rPr>
          <w:rFonts w:ascii="Times New Roman" w:hAnsi="Times New Roman"/>
          <w:b/>
          <w:sz w:val="25"/>
          <w:szCs w:val="25"/>
          <w:lang w:eastAsia="ar-SA"/>
        </w:rPr>
        <w:t>КРАСНОСУЛИНСКОГО РАЙОНА</w:t>
      </w:r>
    </w:p>
    <w:p w:rsidR="00CD5E6A" w:rsidRPr="002E5928" w:rsidRDefault="00CD5E6A" w:rsidP="00CD5E6A">
      <w:pPr>
        <w:suppressAutoHyphens/>
        <w:spacing w:after="0"/>
        <w:ind w:left="-567"/>
        <w:jc w:val="center"/>
        <w:rPr>
          <w:rFonts w:ascii="Times New Roman" w:hAnsi="Times New Roman"/>
          <w:b/>
          <w:sz w:val="25"/>
          <w:szCs w:val="25"/>
          <w:lang w:eastAsia="ar-SA"/>
        </w:rPr>
      </w:pPr>
      <w:r w:rsidRPr="002E5928">
        <w:rPr>
          <w:rFonts w:ascii="Times New Roman" w:hAnsi="Times New Roman"/>
          <w:b/>
          <w:sz w:val="25"/>
          <w:szCs w:val="25"/>
          <w:lang w:eastAsia="ar-SA"/>
        </w:rPr>
        <w:t>РОСТОВСКАЯ ОБЛАСТЬ</w:t>
      </w:r>
    </w:p>
    <w:p w:rsidR="00CD5E6A" w:rsidRPr="002E5928" w:rsidRDefault="00CD5E6A" w:rsidP="00CD5E6A">
      <w:pPr>
        <w:tabs>
          <w:tab w:val="left" w:pos="3405"/>
          <w:tab w:val="center" w:pos="4961"/>
        </w:tabs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CD5E6A" w:rsidRPr="002E5928" w:rsidRDefault="00CD5E6A" w:rsidP="00CD5E6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5928">
        <w:rPr>
          <w:rFonts w:ascii="Times New Roman" w:hAnsi="Times New Roman" w:cs="Times New Roman"/>
          <w:b/>
          <w:sz w:val="25"/>
          <w:szCs w:val="25"/>
        </w:rPr>
        <w:t>РЕШЕНИЕ</w:t>
      </w:r>
    </w:p>
    <w:tbl>
      <w:tblPr>
        <w:tblW w:w="0" w:type="auto"/>
        <w:tblLook w:val="04A0"/>
      </w:tblPr>
      <w:tblGrid>
        <w:gridCol w:w="3296"/>
        <w:gridCol w:w="3286"/>
        <w:gridCol w:w="3328"/>
      </w:tblGrid>
      <w:tr w:rsidR="00CD5E6A" w:rsidRPr="002E5928" w:rsidTr="005850FF">
        <w:tc>
          <w:tcPr>
            <w:tcW w:w="3379" w:type="dxa"/>
          </w:tcPr>
          <w:p w:rsidR="00CD5E6A" w:rsidRPr="002E5928" w:rsidRDefault="00CD5E6A" w:rsidP="009C28D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2E5928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9C28D3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Pr="002E5928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  <w:r w:rsidR="009C28D3">
              <w:rPr>
                <w:rFonts w:ascii="Times New Roman" w:hAnsi="Times New Roman" w:cs="Times New Roman"/>
                <w:sz w:val="25"/>
                <w:szCs w:val="25"/>
              </w:rPr>
              <w:t xml:space="preserve"> марта </w:t>
            </w:r>
            <w:r w:rsidRPr="002E5928">
              <w:rPr>
                <w:rFonts w:ascii="Times New Roman" w:hAnsi="Times New Roman" w:cs="Times New Roman"/>
                <w:sz w:val="25"/>
                <w:szCs w:val="25"/>
              </w:rPr>
              <w:t xml:space="preserve"> 2023г. </w:t>
            </w:r>
          </w:p>
        </w:tc>
        <w:tc>
          <w:tcPr>
            <w:tcW w:w="3379" w:type="dxa"/>
          </w:tcPr>
          <w:p w:rsidR="00CD5E6A" w:rsidRPr="002E5928" w:rsidRDefault="00CD5E6A" w:rsidP="009C28D3">
            <w:pPr>
              <w:tabs>
                <w:tab w:val="left" w:pos="3405"/>
                <w:tab w:val="center" w:pos="4961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E5928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="009C28D3">
              <w:rPr>
                <w:rFonts w:ascii="Times New Roman" w:hAnsi="Times New Roman" w:cs="Times New Roman"/>
                <w:sz w:val="25"/>
                <w:szCs w:val="25"/>
              </w:rPr>
              <w:t>140</w:t>
            </w:r>
          </w:p>
        </w:tc>
        <w:tc>
          <w:tcPr>
            <w:tcW w:w="3379" w:type="dxa"/>
          </w:tcPr>
          <w:p w:rsidR="00CD5E6A" w:rsidRPr="002E5928" w:rsidRDefault="00CD5E6A" w:rsidP="005850FF">
            <w:pPr>
              <w:spacing w:after="0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2E5928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Start"/>
            <w:r w:rsidRPr="002E5928">
              <w:rPr>
                <w:rFonts w:ascii="Times New Roman" w:hAnsi="Times New Roman" w:cs="Times New Roman"/>
                <w:sz w:val="25"/>
                <w:szCs w:val="25"/>
              </w:rPr>
              <w:t>.Т</w:t>
            </w:r>
            <w:proofErr w:type="gramEnd"/>
            <w:r w:rsidRPr="002E5928">
              <w:rPr>
                <w:rFonts w:ascii="Times New Roman" w:hAnsi="Times New Roman" w:cs="Times New Roman"/>
                <w:sz w:val="25"/>
                <w:szCs w:val="25"/>
              </w:rPr>
              <w:t>абунщиково</w:t>
            </w:r>
          </w:p>
        </w:tc>
      </w:tr>
    </w:tbl>
    <w:p w:rsidR="00CD5E6A" w:rsidRPr="002E5928" w:rsidRDefault="00CD5E6A" w:rsidP="00CD5E6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CD5E6A" w:rsidRPr="002E5928" w:rsidTr="00CD5E6A">
        <w:tc>
          <w:tcPr>
            <w:tcW w:w="5353" w:type="dxa"/>
          </w:tcPr>
          <w:p w:rsidR="00CD5E6A" w:rsidRPr="002E5928" w:rsidRDefault="00CD5E6A" w:rsidP="00CD5E6A">
            <w:pPr>
              <w:pStyle w:val="3"/>
              <w:widowControl w:val="0"/>
              <w:suppressAutoHyphens w:val="0"/>
              <w:spacing w:after="0"/>
              <w:ind w:left="0"/>
              <w:jc w:val="both"/>
              <w:rPr>
                <w:rFonts w:eastAsia="MS Mincho"/>
                <w:bCs/>
                <w:sz w:val="25"/>
                <w:szCs w:val="25"/>
              </w:rPr>
            </w:pPr>
            <w:r w:rsidRPr="002E5928">
              <w:rPr>
                <w:b/>
                <w:bCs/>
                <w:sz w:val="25"/>
                <w:szCs w:val="25"/>
              </w:rPr>
              <w:t>«О внесении изменений в решение Собрания депутатов Табунщиковского сельского поселения от 24.11.2022 № 123 «О предоставлении отсрочки арендной платы по договорам аренды муниципального имущества в связи с частичной мобилизацией»»</w:t>
            </w:r>
          </w:p>
        </w:tc>
        <w:tc>
          <w:tcPr>
            <w:tcW w:w="4218" w:type="dxa"/>
          </w:tcPr>
          <w:p w:rsidR="00CD5E6A" w:rsidRPr="002E5928" w:rsidRDefault="00CD5E6A" w:rsidP="005850FF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75560" w:rsidRDefault="00D75560"/>
    <w:p w:rsidR="00427337" w:rsidRPr="002E5928" w:rsidRDefault="00427337" w:rsidP="00427337">
      <w:pPr>
        <w:pStyle w:val="ConsPlusNormal"/>
        <w:ind w:firstLine="709"/>
        <w:jc w:val="both"/>
        <w:rPr>
          <w:sz w:val="25"/>
          <w:szCs w:val="25"/>
        </w:rPr>
      </w:pPr>
      <w:r w:rsidRPr="002E5928">
        <w:rPr>
          <w:sz w:val="25"/>
          <w:szCs w:val="25"/>
        </w:rPr>
        <w:t>В соответствии с ч. 10 ст. 35 Федерального закона от 06.10.2003 № 131-ФЗ «</w:t>
      </w:r>
      <w:proofErr w:type="gramStart"/>
      <w:r w:rsidRPr="002E5928">
        <w:rPr>
          <w:sz w:val="25"/>
          <w:szCs w:val="25"/>
        </w:rPr>
        <w:t>Об</w:t>
      </w:r>
      <w:proofErr w:type="gramEnd"/>
      <w:r w:rsidRPr="002E5928">
        <w:rPr>
          <w:sz w:val="25"/>
          <w:szCs w:val="25"/>
        </w:rPr>
        <w:t xml:space="preserve"> общих принципах организации местного самоуправления в РФ», распоряжением Правительства РФ от 15.10.2022 № 3046-р, руководствуясь Уставом муниципального образования «Табунщиковское сельское поселение», - </w:t>
      </w:r>
    </w:p>
    <w:p w:rsidR="00427337" w:rsidRPr="002E5928" w:rsidRDefault="00427337" w:rsidP="00427337">
      <w:pPr>
        <w:pStyle w:val="ConsPlusNormal"/>
        <w:jc w:val="both"/>
        <w:rPr>
          <w:sz w:val="25"/>
          <w:szCs w:val="25"/>
        </w:rPr>
      </w:pPr>
    </w:p>
    <w:p w:rsidR="00427337" w:rsidRPr="002E5928" w:rsidRDefault="00427337" w:rsidP="00427337">
      <w:pPr>
        <w:pStyle w:val="ConsPlusNormal"/>
        <w:jc w:val="both"/>
        <w:rPr>
          <w:sz w:val="25"/>
          <w:szCs w:val="25"/>
        </w:rPr>
      </w:pPr>
    </w:p>
    <w:p w:rsidR="00427337" w:rsidRPr="002E5928" w:rsidRDefault="00427337" w:rsidP="00427337">
      <w:pPr>
        <w:pStyle w:val="ConsPlusNormal"/>
        <w:jc w:val="center"/>
        <w:rPr>
          <w:b/>
          <w:sz w:val="25"/>
          <w:szCs w:val="25"/>
        </w:rPr>
      </w:pPr>
      <w:r w:rsidRPr="002E5928">
        <w:rPr>
          <w:b/>
          <w:sz w:val="25"/>
          <w:szCs w:val="25"/>
        </w:rPr>
        <w:t>СОБРАНИЕ ДЕПУТАТОВ РЕШИЛО:</w:t>
      </w:r>
    </w:p>
    <w:p w:rsidR="00427337" w:rsidRPr="002E5928" w:rsidRDefault="00427337" w:rsidP="00427337">
      <w:pPr>
        <w:pStyle w:val="ConsPlusNormal"/>
        <w:jc w:val="center"/>
        <w:rPr>
          <w:sz w:val="25"/>
          <w:szCs w:val="25"/>
        </w:rPr>
      </w:pPr>
    </w:p>
    <w:p w:rsidR="00427337" w:rsidRPr="002E5928" w:rsidRDefault="00427337" w:rsidP="00427337">
      <w:pPr>
        <w:pStyle w:val="ConsPlusNormal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2E5928">
        <w:rPr>
          <w:sz w:val="25"/>
          <w:szCs w:val="25"/>
        </w:rPr>
        <w:t xml:space="preserve"> 1.</w:t>
      </w:r>
      <w:r w:rsidRPr="002E5928">
        <w:rPr>
          <w:rFonts w:eastAsia="Calibri"/>
          <w:sz w:val="25"/>
          <w:szCs w:val="25"/>
          <w:lang w:eastAsia="en-US"/>
        </w:rPr>
        <w:t xml:space="preserve"> Внести изменения в решение Собрания депутатов Табунщиковского сельского поселения от 24.11.2022 № 123 «О предоставлении отсрочки арендной платы по договорам аренды муниципального имущества в связи с частичной мобилизацией»:</w:t>
      </w:r>
    </w:p>
    <w:p w:rsidR="00427337" w:rsidRPr="002E5928" w:rsidRDefault="00427337" w:rsidP="00427337">
      <w:pPr>
        <w:widowControl w:val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E5928">
        <w:rPr>
          <w:rFonts w:ascii="Times New Roman" w:eastAsia="Calibri" w:hAnsi="Times New Roman" w:cs="Times New Roman"/>
          <w:sz w:val="25"/>
          <w:szCs w:val="25"/>
        </w:rPr>
        <w:t>1) абз. 4 п. 2 «</w:t>
      </w:r>
      <w:r w:rsidRPr="002E5928">
        <w:rPr>
          <w:rFonts w:ascii="Times New Roman" w:hAnsi="Times New Roman" w:cs="Times New Roman"/>
          <w:sz w:val="25"/>
          <w:szCs w:val="25"/>
        </w:rPr>
        <w:t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Федерации» изложить в следующей редакции «арендатору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</w:t>
      </w:r>
      <w:proofErr w:type="gramEnd"/>
      <w:r w:rsidRPr="002E5928">
        <w:rPr>
          <w:rFonts w:ascii="Times New Roman" w:hAnsi="Times New Roman" w:cs="Times New Roman"/>
          <w:sz w:val="25"/>
          <w:szCs w:val="25"/>
        </w:rPr>
        <w:t xml:space="preserve">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</w:t>
      </w:r>
    </w:p>
    <w:p w:rsidR="00427337" w:rsidRPr="002E5928" w:rsidRDefault="00427337" w:rsidP="00427337">
      <w:pPr>
        <w:widowControl w:val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E5928">
        <w:rPr>
          <w:rFonts w:ascii="Times New Roman" w:hAnsi="Times New Roman" w:cs="Times New Roman"/>
          <w:sz w:val="25"/>
          <w:szCs w:val="25"/>
        </w:rPr>
        <w:t>2) абз. 5 п. 2 «арендатору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2E592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2E5928">
        <w:rPr>
          <w:rFonts w:ascii="Times New Roman" w:hAnsi="Times New Roman" w:cs="Times New Roman"/>
          <w:sz w:val="25"/>
          <w:szCs w:val="25"/>
        </w:rPr>
        <w:t xml:space="preserve">Федерации, указанным лицом» изложить в следующей редакции «задолженность по арендной плате подлежит уплате на основании дополнительного соглашения к договору аренды по </w:t>
      </w:r>
      <w:r w:rsidRPr="002E5928">
        <w:rPr>
          <w:rFonts w:ascii="Times New Roman" w:hAnsi="Times New Roman" w:cs="Times New Roman"/>
          <w:sz w:val="25"/>
          <w:szCs w:val="25"/>
        </w:rPr>
        <w:lastRenderedPageBreak/>
        <w:t>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</w:t>
      </w:r>
      <w:proofErr w:type="gramEnd"/>
      <w:r w:rsidRPr="002E5928">
        <w:rPr>
          <w:rFonts w:ascii="Times New Roman" w:hAnsi="Times New Roman" w:cs="Times New Roman"/>
          <w:sz w:val="25"/>
          <w:szCs w:val="25"/>
        </w:rPr>
        <w:t xml:space="preserve"> платежами, размер которых составляет половину ежемесячной арендной платы по договору аренды»;</w:t>
      </w:r>
    </w:p>
    <w:p w:rsidR="00427337" w:rsidRPr="002E5928" w:rsidRDefault="00427337" w:rsidP="00427337">
      <w:pPr>
        <w:widowControl w:val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E5928">
        <w:rPr>
          <w:rFonts w:ascii="Times New Roman" w:hAnsi="Times New Roman" w:cs="Times New Roman"/>
          <w:sz w:val="25"/>
          <w:szCs w:val="25"/>
        </w:rPr>
        <w:t>3) абз. 7 п. 2 «не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</w:t>
      </w:r>
      <w:proofErr w:type="gramEnd"/>
      <w:r w:rsidRPr="002E592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2E5928">
        <w:rPr>
          <w:rFonts w:ascii="Times New Roman" w:hAnsi="Times New Roman" w:cs="Times New Roman"/>
          <w:sz w:val="25"/>
          <w:szCs w:val="25"/>
        </w:rPr>
        <w:t>на Вооруженные Силы Российской Федерации» изложить в следующей редакции «на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Pr="002E5928">
        <w:rPr>
          <w:rFonts w:ascii="Times New Roman" w:hAnsi="Times New Roman" w:cs="Times New Roman"/>
          <w:sz w:val="25"/>
          <w:szCs w:val="25"/>
        </w:rPr>
        <w:t>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аренды)»;</w:t>
      </w:r>
    </w:p>
    <w:p w:rsidR="00427337" w:rsidRPr="002E5928" w:rsidRDefault="00427337" w:rsidP="00427337">
      <w:pPr>
        <w:widowControl w:val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E5928">
        <w:rPr>
          <w:rFonts w:ascii="Times New Roman" w:hAnsi="Times New Roman" w:cs="Times New Roman"/>
          <w:sz w:val="25"/>
          <w:szCs w:val="25"/>
        </w:rPr>
        <w:t xml:space="preserve">4) абз. 8 п. 2 «коммунальные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арендодателем» изложить в следующей редакции «коммунальные платежи, связанные с арендуемым имуществом по договорам аренды, по которым арендатору предоставлена отсрочка уплаты </w:t>
      </w:r>
      <w:proofErr w:type="gramStart"/>
      <w:r w:rsidRPr="002E5928">
        <w:rPr>
          <w:rFonts w:ascii="Times New Roman" w:hAnsi="Times New Roman" w:cs="Times New Roman"/>
          <w:sz w:val="25"/>
          <w:szCs w:val="25"/>
        </w:rPr>
        <w:t>арендной</w:t>
      </w:r>
      <w:proofErr w:type="gramEnd"/>
      <w:r w:rsidRPr="002E5928">
        <w:rPr>
          <w:rFonts w:ascii="Times New Roman" w:hAnsi="Times New Roman" w:cs="Times New Roman"/>
          <w:sz w:val="25"/>
          <w:szCs w:val="25"/>
        </w:rPr>
        <w:t xml:space="preserve">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2E5928">
        <w:rPr>
          <w:rFonts w:ascii="Times New Roman" w:hAnsi="Times New Roman" w:cs="Times New Roman"/>
          <w:sz w:val="25"/>
          <w:szCs w:val="25"/>
        </w:rPr>
        <w:t>использования</w:t>
      </w:r>
      <w:proofErr w:type="gramEnd"/>
      <w:r w:rsidRPr="002E5928">
        <w:rPr>
          <w:rFonts w:ascii="Times New Roman" w:hAnsi="Times New Roman" w:cs="Times New Roman"/>
          <w:sz w:val="25"/>
          <w:szCs w:val="25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 </w:t>
      </w:r>
    </w:p>
    <w:p w:rsidR="00427337" w:rsidRPr="002E5928" w:rsidRDefault="00427337" w:rsidP="00427337">
      <w:pPr>
        <w:pStyle w:val="ConsPlusNormal"/>
        <w:ind w:firstLine="709"/>
        <w:jc w:val="both"/>
        <w:rPr>
          <w:bCs/>
          <w:sz w:val="25"/>
          <w:szCs w:val="25"/>
        </w:rPr>
      </w:pPr>
      <w:r w:rsidRPr="002E5928">
        <w:rPr>
          <w:sz w:val="25"/>
          <w:szCs w:val="25"/>
        </w:rPr>
        <w:t>2</w:t>
      </w:r>
      <w:r w:rsidRPr="002E5928">
        <w:rPr>
          <w:bCs/>
          <w:sz w:val="25"/>
          <w:szCs w:val="25"/>
        </w:rPr>
        <w:t>. Настоящее решение вступает в силу со дня его официального опубликования (обнародования).</w:t>
      </w:r>
    </w:p>
    <w:p w:rsidR="00427337" w:rsidRDefault="00427337" w:rsidP="00427337">
      <w:pPr>
        <w:pStyle w:val="ConsPlusNormal"/>
        <w:ind w:firstLine="709"/>
        <w:jc w:val="both"/>
        <w:rPr>
          <w:sz w:val="25"/>
          <w:szCs w:val="25"/>
        </w:rPr>
      </w:pPr>
      <w:r w:rsidRPr="002E5928">
        <w:rPr>
          <w:bCs/>
          <w:sz w:val="25"/>
          <w:szCs w:val="25"/>
        </w:rPr>
        <w:t xml:space="preserve">3. </w:t>
      </w:r>
      <w:proofErr w:type="gramStart"/>
      <w:r w:rsidRPr="002E5928">
        <w:rPr>
          <w:sz w:val="25"/>
          <w:szCs w:val="25"/>
        </w:rPr>
        <w:t>Контроль за</w:t>
      </w:r>
      <w:proofErr w:type="gramEnd"/>
      <w:r w:rsidRPr="002E5928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2E5928" w:rsidRDefault="002E5928" w:rsidP="00427337">
      <w:pPr>
        <w:pStyle w:val="ConsPlusNormal"/>
        <w:ind w:firstLine="709"/>
        <w:jc w:val="both"/>
        <w:rPr>
          <w:sz w:val="25"/>
          <w:szCs w:val="25"/>
        </w:rPr>
      </w:pPr>
    </w:p>
    <w:p w:rsidR="002E5928" w:rsidRDefault="002E5928" w:rsidP="00427337">
      <w:pPr>
        <w:pStyle w:val="ConsPlusNormal"/>
        <w:ind w:firstLine="709"/>
        <w:jc w:val="both"/>
        <w:rPr>
          <w:sz w:val="25"/>
          <w:szCs w:val="25"/>
        </w:rPr>
      </w:pPr>
    </w:p>
    <w:p w:rsidR="002E5928" w:rsidRDefault="002E5928" w:rsidP="00427337">
      <w:pPr>
        <w:pStyle w:val="ConsPlusNormal"/>
        <w:ind w:firstLine="709"/>
        <w:jc w:val="both"/>
        <w:rPr>
          <w:sz w:val="25"/>
          <w:szCs w:val="25"/>
        </w:rPr>
      </w:pPr>
    </w:p>
    <w:p w:rsidR="002E5928" w:rsidRPr="002E5928" w:rsidRDefault="002E5928" w:rsidP="00427337">
      <w:pPr>
        <w:pStyle w:val="ConsPlusNormal"/>
        <w:ind w:firstLine="709"/>
        <w:jc w:val="both"/>
        <w:rPr>
          <w:sz w:val="25"/>
          <w:szCs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E5928" w:rsidRPr="002E5928" w:rsidTr="005850FF">
        <w:tc>
          <w:tcPr>
            <w:tcW w:w="4928" w:type="dxa"/>
          </w:tcPr>
          <w:p w:rsidR="002E5928" w:rsidRPr="002E5928" w:rsidRDefault="002E5928" w:rsidP="005850F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E5928">
              <w:rPr>
                <w:rFonts w:ascii="Times New Roman" w:hAnsi="Times New Roman" w:cs="Times New Roman"/>
                <w:sz w:val="25"/>
                <w:szCs w:val="25"/>
              </w:rPr>
              <w:t>Председатель Собрания депутатов –</w:t>
            </w:r>
          </w:p>
          <w:p w:rsidR="002E5928" w:rsidRPr="002E5928" w:rsidRDefault="002E5928" w:rsidP="005850F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E5928">
              <w:rPr>
                <w:rFonts w:ascii="Times New Roman" w:hAnsi="Times New Roman" w:cs="Times New Roman"/>
                <w:sz w:val="25"/>
                <w:szCs w:val="25"/>
              </w:rPr>
              <w:t>глава Табунщиковского сельского поселения</w:t>
            </w:r>
          </w:p>
        </w:tc>
        <w:tc>
          <w:tcPr>
            <w:tcW w:w="4643" w:type="dxa"/>
            <w:vAlign w:val="center"/>
          </w:tcPr>
          <w:p w:rsidR="002E5928" w:rsidRPr="002E5928" w:rsidRDefault="002E5928" w:rsidP="005850FF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2E5928">
              <w:rPr>
                <w:rFonts w:ascii="Times New Roman" w:hAnsi="Times New Roman" w:cs="Times New Roman"/>
                <w:sz w:val="25"/>
                <w:szCs w:val="25"/>
              </w:rPr>
              <w:t>Е.Н. Згоняйко</w:t>
            </w:r>
          </w:p>
        </w:tc>
      </w:tr>
    </w:tbl>
    <w:p w:rsidR="00427337" w:rsidRDefault="00427337"/>
    <w:sectPr w:rsidR="00427337" w:rsidSect="00427337">
      <w:footerReference w:type="default" r:id="rId6"/>
      <w:pgSz w:w="11906" w:h="16838"/>
      <w:pgMar w:top="851" w:right="851" w:bottom="851" w:left="1361" w:header="708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1A" w:rsidRDefault="00D4251A" w:rsidP="00427337">
      <w:pPr>
        <w:spacing w:after="0" w:line="240" w:lineRule="auto"/>
      </w:pPr>
      <w:r>
        <w:separator/>
      </w:r>
    </w:p>
  </w:endnote>
  <w:endnote w:type="continuationSeparator" w:id="0">
    <w:p w:rsidR="00D4251A" w:rsidRDefault="00D4251A" w:rsidP="0042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090"/>
      <w:docPartObj>
        <w:docPartGallery w:val="Page Numbers (Bottom of Page)"/>
        <w:docPartUnique/>
      </w:docPartObj>
    </w:sdtPr>
    <w:sdtContent>
      <w:p w:rsidR="00427337" w:rsidRDefault="00947B0B">
        <w:pPr>
          <w:pStyle w:val="a5"/>
          <w:jc w:val="right"/>
        </w:pPr>
        <w:fldSimple w:instr=" PAGE   \* MERGEFORMAT ">
          <w:r w:rsidR="00C51CDE">
            <w:rPr>
              <w:noProof/>
            </w:rPr>
            <w:t>2</w:t>
          </w:r>
        </w:fldSimple>
      </w:p>
    </w:sdtContent>
  </w:sdt>
  <w:p w:rsidR="00427337" w:rsidRDefault="004273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1A" w:rsidRDefault="00D4251A" w:rsidP="00427337">
      <w:pPr>
        <w:spacing w:after="0" w:line="240" w:lineRule="auto"/>
      </w:pPr>
      <w:r>
        <w:separator/>
      </w:r>
    </w:p>
  </w:footnote>
  <w:footnote w:type="continuationSeparator" w:id="0">
    <w:p w:rsidR="00D4251A" w:rsidRDefault="00D4251A" w:rsidP="0042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E6A"/>
    <w:rsid w:val="002E5928"/>
    <w:rsid w:val="00427337"/>
    <w:rsid w:val="008B75AF"/>
    <w:rsid w:val="00947B0B"/>
    <w:rsid w:val="009C28D3"/>
    <w:rsid w:val="009E7F48"/>
    <w:rsid w:val="00C51CDE"/>
    <w:rsid w:val="00CD5E6A"/>
    <w:rsid w:val="00D4251A"/>
    <w:rsid w:val="00D75560"/>
    <w:rsid w:val="00FD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D5E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D5E6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427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337"/>
  </w:style>
  <w:style w:type="paragraph" w:styleId="a5">
    <w:name w:val="footer"/>
    <w:basedOn w:val="a"/>
    <w:link w:val="a6"/>
    <w:uiPriority w:val="99"/>
    <w:unhideWhenUsed/>
    <w:rsid w:val="0042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337"/>
  </w:style>
  <w:style w:type="table" w:styleId="a7">
    <w:name w:val="Table Grid"/>
    <w:basedOn w:val="a1"/>
    <w:uiPriority w:val="59"/>
    <w:rsid w:val="002E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2023-03-30T11:51:00Z</cp:lastPrinted>
  <dcterms:created xsi:type="dcterms:W3CDTF">2023-03-30T11:51:00Z</dcterms:created>
  <dcterms:modified xsi:type="dcterms:W3CDTF">2023-03-30T11:51:00Z</dcterms:modified>
</cp:coreProperties>
</file>