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50" w:rsidRPr="00B14050" w:rsidRDefault="00B14050" w:rsidP="00B140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777777"/>
          <w:sz w:val="21"/>
          <w:szCs w:val="21"/>
          <w:lang w:eastAsia="ru-RU"/>
        </w:rPr>
        <w:drawing>
          <wp:inline distT="0" distB="0" distL="0" distR="0">
            <wp:extent cx="7623175" cy="7623175"/>
            <wp:effectExtent l="19050" t="0" r="0" b="0"/>
            <wp:docPr id="1" name="Рисунок 1" descr="https://proxy.imgsmail.ru/?e=1739771591&amp;email=sp1820tab%40mail.ru&amp;flags=0&amp;h=e51rWTMklUeHKTH-ZNoAzA&amp;is_https=1&amp;url173=Z2J1LW1zYWIucnUvdGVtcGxhdGVzL3lvb3RoZW1lL2NhY2hlLzJkOTEzZDY0LTQ2YzMtNDQ0Yy05Y2NhLTMyMjdiOGI0YzU3YS00YjMyN2I4NC5qcG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39771591&amp;email=sp1820tab%40mail.ru&amp;flags=0&amp;h=e51rWTMklUeHKTH-ZNoAzA&amp;is_https=1&amp;url173=Z2J1LW1zYWIucnUvdGVtcGxhdGVzL3lvb3RoZW1lL2NhY2hlLzJkOTEzZDY0LTQ2YzMtNDQ0Yy05Y2NhLTMyMjdiOGI0YzU3YS00YjMyN2I4NC5qcGV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50" w:rsidRPr="00B14050" w:rsidRDefault="00B14050" w:rsidP="00B14050">
      <w:pPr>
        <w:shd w:val="clear" w:color="auto" w:fill="FFFFFF"/>
        <w:spacing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777777"/>
          <w:sz w:val="21"/>
          <w:szCs w:val="21"/>
          <w:lang w:eastAsia="ru-RU"/>
        </w:rPr>
        <w:lastRenderedPageBreak/>
        <w:drawing>
          <wp:inline distT="0" distB="0" distL="0" distR="0">
            <wp:extent cx="7623175" cy="7623175"/>
            <wp:effectExtent l="19050" t="0" r="0" b="0"/>
            <wp:docPr id="2" name="Рисунок 2" descr="https://proxy.imgsmail.ru/?e=1739771591&amp;email=sp1820tab%40mail.ru&amp;flags=0&amp;h=lAKRTLagQbQsIy9q7C55Bg&amp;is_https=1&amp;url173=Z2J1LW1zYWIucnUvaW1hZ2VzLzIwMjUvMi8yNjA4OTQzMC1hYjA3LTRiY2MtYWUzZi1iODk4ZTA0MjIzNDQ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=1739771591&amp;email=sp1820tab%40mail.ru&amp;flags=0&amp;h=lAKRTLagQbQsIy9q7C55Bg&amp;is_https=1&amp;url173=Z2J1LW1zYWIucnUvaW1hZ2VzLzIwMjUvMi8yNjA4OTQzMC1hYjA3LTRiY2MtYWUzZi1iODk4ZTA0MjIzNDQuan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777777"/>
          <w:sz w:val="21"/>
          <w:szCs w:val="21"/>
          <w:lang w:eastAsia="ru-RU"/>
        </w:rPr>
        <w:lastRenderedPageBreak/>
        <w:drawing>
          <wp:inline distT="0" distB="0" distL="0" distR="0">
            <wp:extent cx="7623175" cy="7623175"/>
            <wp:effectExtent l="19050" t="0" r="0" b="0"/>
            <wp:docPr id="3" name="Рисунок 3" descr="https://proxy.imgsmail.ru/?e=1739771591&amp;email=sp1820tab%40mail.ru&amp;flags=0&amp;h=_P3wcLkD5VJ3ZbVb9xmQ2Q&amp;is_https=1&amp;url173=Z2J1LW1zYWIucnUvaW1hZ2VzLzIwMjUvMi8zZDVhNTM1ZS1kYzUyLTQzYzUtYjMxNy05YTM5NjcxMGFiZGU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=1739771591&amp;email=sp1820tab%40mail.ru&amp;flags=0&amp;h=_P3wcLkD5VJ3ZbVb9xmQ2Q&amp;is_https=1&amp;url173=Z2J1LW1zYWIucnUvaW1hZ2VzLzIwMjUvMi8zZDVhNTM1ZS1kYzUyLTQzYzUtYjMxNy05YTM5NjcxMGFiZGUuanB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777777"/>
          <w:sz w:val="21"/>
          <w:szCs w:val="21"/>
          <w:lang w:eastAsia="ru-RU"/>
        </w:rPr>
        <w:lastRenderedPageBreak/>
        <w:drawing>
          <wp:inline distT="0" distB="0" distL="0" distR="0">
            <wp:extent cx="7623175" cy="7623175"/>
            <wp:effectExtent l="19050" t="0" r="0" b="0"/>
            <wp:docPr id="4" name="Рисунок 4" descr="https://proxy.imgsmail.ru/?e=1739771591&amp;email=sp1820tab%40mail.ru&amp;flags=0&amp;h=w-xC-kwX5XDqAQFpx9zYhw&amp;is_https=1&amp;url173=Z2J1LW1zYWIucnUvaW1hZ2VzLzIwMjUvMi82ZTM5ZWFjNC0wMDJkLTRmZTYtOTM4Ny0yM2NiZjcwYTc4Y2U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xy.imgsmail.ru/?e=1739771591&amp;email=sp1820tab%40mail.ru&amp;flags=0&amp;h=w-xC-kwX5XDqAQFpx9zYhw&amp;is_https=1&amp;url173=Z2J1LW1zYWIucnUvaW1hZ2VzLzIwMjUvMi82ZTM5ZWFjNC0wMDJkLTRmZTYtOTM4Ny0yM2NiZjcwYTc4Y2UuanB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76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Любое пребывание на льду водоемов, как правило, всегда таит опасность, а в условиях неустойчивых скачков температуры воздуха выход на неокрепший лед водоемов крайне опасен!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2 РОНПР Управления по ЮАО Главного управления МЧС России по г. Москве предупреждает: прежде чем выйти на лёд, помните правила, которые обеспечат безопасность, а может </w:t>
      </w:r>
      <w:proofErr w:type="gramStart"/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быть</w:t>
      </w:r>
      <w:proofErr w:type="gramEnd"/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 и сохранят жизнь.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lastRenderedPageBreak/>
        <w:t>Правила поведения на льду: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Выходить на рыбалку только в светлое время суток.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При треске и прогибе льда немедленно изменять направление движения.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находиться в опасной зоне и не входить на территорию, ограждённую знаками безопасности.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Убедиться в прочности ледяного покрова. Безопасным для людей считается поверхность с синим либо зелёным ровным прозрачным цветом.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Двигаться на расстоянии 5–6 метров друг от друга.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проверять лёд на прочность ударом ноги.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ходить на рыбалку одному.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Иметь при себе средства связи (мобильные телефоны).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пробивать много лунок на ограниченной площади.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собираться большими группами.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Иметь с собой спасательные средства в виде шнура длинной 12–15 метров, аптечку. </w:t>
      </w:r>
    </w:p>
    <w:p w:rsidR="00B14050" w:rsidRPr="00B14050" w:rsidRDefault="00B14050" w:rsidP="00B14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Исключить употребление спиртных напитков. 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Также рекомендуется не выходить на тёмные участки льда, не приближаться к местам, где во льду имеются вмерзшие коряги, водоросли, воздушные пузыри, и не ловить рыбу возле промоин.  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Важно помнить, что зимняя рыбалка может быть опасна, и даже опытные рыбаки иногда допускают ошибки. 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В случае возникновения чрезвычайной ситуации звоните в ЕДИНУЮ СЛУЖБУ СПАСЕНИЯ по телефону - 01 (с сотовых телефонов – 010, 101, 112).</w:t>
      </w:r>
    </w:p>
    <w:p w:rsidR="00B14050" w:rsidRPr="00B14050" w:rsidRDefault="00B14050" w:rsidP="00B14050">
      <w:pPr>
        <w:shd w:val="clear" w:color="auto" w:fill="FFFFFF"/>
        <w:spacing w:before="277" w:after="277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B1405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Берегите себя и ваших близких!</w:t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D48"/>
    <w:multiLevelType w:val="multilevel"/>
    <w:tmpl w:val="513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14050"/>
    <w:rsid w:val="00216950"/>
    <w:rsid w:val="009B4286"/>
    <w:rsid w:val="00B14050"/>
    <w:rsid w:val="00E24DE0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2025-02-14T05:53:00Z</dcterms:created>
  <dcterms:modified xsi:type="dcterms:W3CDTF">2025-02-14T05:54:00Z</dcterms:modified>
</cp:coreProperties>
</file>