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3AAF" w:rsidRPr="00143AAF" w:rsidRDefault="00143AAF" w:rsidP="00143AAF">
      <w:pPr>
        <w:shd w:val="clear" w:color="auto" w:fill="FFFFFF"/>
        <w:spacing w:before="150" w:after="150" w:line="300" w:lineRule="atLeast"/>
        <w:jc w:val="center"/>
        <w:outlineLvl w:val="1"/>
        <w:rPr>
          <w:rFonts w:ascii="Arial" w:eastAsia="Times New Roman" w:hAnsi="Arial" w:cs="Arial"/>
          <w:b/>
          <w:bCs/>
          <w:color w:val="333333"/>
          <w:sz w:val="30"/>
          <w:szCs w:val="30"/>
          <w:lang w:eastAsia="ru-RU"/>
        </w:rPr>
      </w:pPr>
      <w:r w:rsidRPr="00143AAF">
        <w:rPr>
          <w:rFonts w:ascii="Arial" w:eastAsia="Times New Roman" w:hAnsi="Arial" w:cs="Arial"/>
          <w:b/>
          <w:bCs/>
          <w:color w:val="333333"/>
          <w:sz w:val="30"/>
          <w:szCs w:val="30"/>
          <w:lang w:eastAsia="ru-RU"/>
        </w:rPr>
        <w:t>Министерством экономического развития объявлен конкурс «Бизнес Дона»</w:t>
      </w:r>
    </w:p>
    <w:p w:rsidR="00143AAF" w:rsidRPr="00143AAF" w:rsidRDefault="00143AAF" w:rsidP="00143AAF">
      <w:pPr>
        <w:shd w:val="clear" w:color="auto" w:fill="FFFFFF"/>
        <w:spacing w:after="0" w:line="255" w:lineRule="atLeast"/>
        <w:rPr>
          <w:rFonts w:ascii="Arial" w:eastAsia="Times New Roman" w:hAnsi="Arial" w:cs="Arial"/>
          <w:color w:val="333333"/>
          <w:sz w:val="19"/>
          <w:szCs w:val="19"/>
          <w:lang w:eastAsia="ru-RU"/>
        </w:rPr>
      </w:pPr>
      <w:r w:rsidRPr="00143AAF">
        <w:rPr>
          <w:rFonts w:ascii="Arial" w:eastAsia="Times New Roman" w:hAnsi="Arial" w:cs="Arial"/>
          <w:color w:val="333333"/>
          <w:sz w:val="19"/>
          <w:szCs w:val="19"/>
          <w:lang w:eastAsia="ru-RU"/>
        </w:rPr>
        <w:br/>
      </w:r>
      <w:r>
        <w:rPr>
          <w:rFonts w:ascii="Arial" w:eastAsia="Times New Roman" w:hAnsi="Arial" w:cs="Arial"/>
          <w:noProof/>
          <w:color w:val="333333"/>
          <w:sz w:val="19"/>
          <w:szCs w:val="19"/>
          <w:lang w:eastAsia="ru-RU"/>
        </w:rPr>
        <w:drawing>
          <wp:inline distT="0" distB="0" distL="0" distR="0">
            <wp:extent cx="5715000" cy="3810000"/>
            <wp:effectExtent l="19050" t="0" r="0" b="0"/>
            <wp:docPr id="1" name="Рисунок 1" descr="http://www.bessergenevskoe.ru/netcat_files/16/7/h_86670f92cf1249c291c613fe33e8762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bessergenevskoe.ru/netcat_files/16/7/h_86670f92cf1249c291c613fe33e8762a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0" cy="381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43AAF" w:rsidRPr="00143AAF" w:rsidRDefault="00143AAF" w:rsidP="00143AAF">
      <w:pPr>
        <w:shd w:val="clear" w:color="auto" w:fill="FFFFFF"/>
        <w:spacing w:after="0" w:line="255" w:lineRule="atLeast"/>
        <w:rPr>
          <w:rFonts w:ascii="Arial" w:eastAsia="Times New Roman" w:hAnsi="Arial" w:cs="Arial"/>
          <w:color w:val="333333"/>
          <w:sz w:val="19"/>
          <w:szCs w:val="19"/>
          <w:lang w:eastAsia="ru-RU"/>
        </w:rPr>
      </w:pPr>
      <w:r w:rsidRPr="00143AAF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 </w:t>
      </w:r>
      <w:r w:rsidRPr="00143AAF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Конкурс проводится при поддержке правительства Ростовской области, минэкономразвития области и регионального центра «Мой бизнес» в рамках реализации президентского нацпроекта «Эффективная и конкурентная экономика» (региональный проект «Малое и среднее предпринимательство и поддержка индивидуальной предпринимательской инициативы»).</w:t>
      </w:r>
      <w:r w:rsidRPr="00143AAF">
        <w:rPr>
          <w:rFonts w:ascii="Arial" w:eastAsia="Times New Roman" w:hAnsi="Arial" w:cs="Arial"/>
          <w:color w:val="333333"/>
          <w:sz w:val="24"/>
          <w:szCs w:val="24"/>
          <w:lang w:eastAsia="ru-RU"/>
        </w:rPr>
        <w:br/>
      </w:r>
      <w:r w:rsidRPr="00143AAF">
        <w:rPr>
          <w:rFonts w:ascii="Arial" w:eastAsia="Times New Roman" w:hAnsi="Arial" w:cs="Arial"/>
          <w:color w:val="333333"/>
          <w:sz w:val="24"/>
          <w:szCs w:val="24"/>
          <w:lang w:eastAsia="ru-RU"/>
        </w:rPr>
        <w:br/>
        <w:t>Подать заявки на участие могут субъекты малого и среднего предпринимательства, зарегистрированные и осуществляющие деятельность на территории Ростовской области до 30 мая 2025 года включительно.</w:t>
      </w:r>
      <w:r w:rsidRPr="00143AAF">
        <w:rPr>
          <w:rFonts w:ascii="Arial" w:eastAsia="Times New Roman" w:hAnsi="Arial" w:cs="Arial"/>
          <w:color w:val="333333"/>
          <w:sz w:val="24"/>
          <w:szCs w:val="24"/>
          <w:lang w:eastAsia="ru-RU"/>
        </w:rPr>
        <w:br/>
      </w:r>
      <w:r w:rsidRPr="00143AAF">
        <w:rPr>
          <w:rFonts w:ascii="Arial" w:eastAsia="Times New Roman" w:hAnsi="Arial" w:cs="Arial"/>
          <w:color w:val="333333"/>
          <w:sz w:val="24"/>
          <w:szCs w:val="24"/>
          <w:lang w:eastAsia="ru-RU"/>
        </w:rPr>
        <w:br/>
        <w:t>Премия «Бизнес Дона» учреждена в пяти номинациях:</w:t>
      </w:r>
      <w:r w:rsidRPr="00143AAF">
        <w:rPr>
          <w:rFonts w:ascii="Arial" w:eastAsia="Times New Roman" w:hAnsi="Arial" w:cs="Arial"/>
          <w:color w:val="333333"/>
          <w:sz w:val="24"/>
          <w:szCs w:val="24"/>
          <w:lang w:eastAsia="ru-RU"/>
        </w:rPr>
        <w:br/>
      </w:r>
      <w:r w:rsidRPr="00143AAF">
        <w:rPr>
          <w:rFonts w:ascii="Arial" w:eastAsia="Times New Roman" w:hAnsi="Arial" w:cs="Arial"/>
          <w:color w:val="333333"/>
          <w:sz w:val="24"/>
          <w:szCs w:val="24"/>
          <w:lang w:eastAsia="ru-RU"/>
        </w:rPr>
        <w:br/>
      </w:r>
      <w:r w:rsidRPr="00143AAF">
        <w:rPr>
          <w:rFonts w:ascii="Arial" w:eastAsia="Times New Roman" w:hAnsi="Arial" w:cs="Arial"/>
          <w:color w:val="333333"/>
          <w:sz w:val="24"/>
          <w:szCs w:val="24"/>
          <w:lang w:eastAsia="ru-RU"/>
        </w:rPr>
        <w:sym w:font="Symbol" w:char="F0B7"/>
      </w:r>
      <w:r w:rsidRPr="00143AAF">
        <w:rPr>
          <w:rFonts w:ascii="Arial" w:eastAsia="Times New Roman" w:hAnsi="Arial" w:cs="Arial"/>
          <w:color w:val="333333"/>
          <w:sz w:val="24"/>
          <w:szCs w:val="24"/>
          <w:lang w:eastAsia="ru-RU"/>
        </w:rPr>
        <w:t xml:space="preserve"> «Лучший предприниматель года в сфере услуг»;</w:t>
      </w:r>
      <w:r w:rsidRPr="00143AAF">
        <w:rPr>
          <w:rFonts w:ascii="Arial" w:eastAsia="Times New Roman" w:hAnsi="Arial" w:cs="Arial"/>
          <w:color w:val="333333"/>
          <w:sz w:val="24"/>
          <w:szCs w:val="24"/>
          <w:lang w:eastAsia="ru-RU"/>
        </w:rPr>
        <w:br/>
      </w:r>
      <w:r w:rsidRPr="00143AAF">
        <w:rPr>
          <w:rFonts w:ascii="Arial" w:eastAsia="Times New Roman" w:hAnsi="Arial" w:cs="Arial"/>
          <w:color w:val="333333"/>
          <w:sz w:val="24"/>
          <w:szCs w:val="24"/>
          <w:lang w:eastAsia="ru-RU"/>
        </w:rPr>
        <w:sym w:font="Symbol" w:char="F0B7"/>
      </w:r>
      <w:r w:rsidRPr="00143AAF">
        <w:rPr>
          <w:rFonts w:ascii="Arial" w:eastAsia="Times New Roman" w:hAnsi="Arial" w:cs="Arial"/>
          <w:color w:val="333333"/>
          <w:sz w:val="24"/>
          <w:szCs w:val="24"/>
          <w:lang w:eastAsia="ru-RU"/>
        </w:rPr>
        <w:t xml:space="preserve"> «Лучший предприниматель года в сфере торговли»;</w:t>
      </w:r>
      <w:r w:rsidRPr="00143AAF">
        <w:rPr>
          <w:rFonts w:ascii="Arial" w:eastAsia="Times New Roman" w:hAnsi="Arial" w:cs="Arial"/>
          <w:color w:val="333333"/>
          <w:sz w:val="24"/>
          <w:szCs w:val="24"/>
          <w:lang w:eastAsia="ru-RU"/>
        </w:rPr>
        <w:br/>
      </w:r>
      <w:r w:rsidRPr="00143AAF">
        <w:rPr>
          <w:rFonts w:ascii="Arial" w:eastAsia="Times New Roman" w:hAnsi="Arial" w:cs="Arial"/>
          <w:color w:val="333333"/>
          <w:sz w:val="24"/>
          <w:szCs w:val="24"/>
          <w:lang w:eastAsia="ru-RU"/>
        </w:rPr>
        <w:sym w:font="Symbol" w:char="F0B7"/>
      </w:r>
      <w:r w:rsidRPr="00143AAF">
        <w:rPr>
          <w:rFonts w:ascii="Arial" w:eastAsia="Times New Roman" w:hAnsi="Arial" w:cs="Arial"/>
          <w:color w:val="333333"/>
          <w:sz w:val="24"/>
          <w:szCs w:val="24"/>
          <w:lang w:eastAsia="ru-RU"/>
        </w:rPr>
        <w:t xml:space="preserve"> «Производственник года»; </w:t>
      </w:r>
      <w:r w:rsidRPr="00143AAF">
        <w:rPr>
          <w:rFonts w:ascii="Arial" w:eastAsia="Times New Roman" w:hAnsi="Arial" w:cs="Arial"/>
          <w:color w:val="333333"/>
          <w:sz w:val="24"/>
          <w:szCs w:val="24"/>
          <w:lang w:eastAsia="ru-RU"/>
        </w:rPr>
        <w:sym w:font="Symbol" w:char="F0B7"/>
      </w:r>
      <w:r w:rsidRPr="00143AAF">
        <w:rPr>
          <w:rFonts w:ascii="Arial" w:eastAsia="Times New Roman" w:hAnsi="Arial" w:cs="Arial"/>
          <w:color w:val="333333"/>
          <w:sz w:val="24"/>
          <w:szCs w:val="24"/>
          <w:lang w:eastAsia="ru-RU"/>
        </w:rPr>
        <w:t xml:space="preserve"> «</w:t>
      </w:r>
      <w:proofErr w:type="spellStart"/>
      <w:r w:rsidRPr="00143AAF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Инноватор</w:t>
      </w:r>
      <w:proofErr w:type="spellEnd"/>
      <w:r w:rsidRPr="00143AAF">
        <w:rPr>
          <w:rFonts w:ascii="Arial" w:eastAsia="Times New Roman" w:hAnsi="Arial" w:cs="Arial"/>
          <w:color w:val="333333"/>
          <w:sz w:val="24"/>
          <w:szCs w:val="24"/>
          <w:lang w:eastAsia="ru-RU"/>
        </w:rPr>
        <w:t xml:space="preserve"> года»;</w:t>
      </w:r>
      <w:r w:rsidRPr="00143AAF">
        <w:rPr>
          <w:rFonts w:ascii="Arial" w:eastAsia="Times New Roman" w:hAnsi="Arial" w:cs="Arial"/>
          <w:color w:val="333333"/>
          <w:sz w:val="24"/>
          <w:szCs w:val="24"/>
          <w:lang w:eastAsia="ru-RU"/>
        </w:rPr>
        <w:br/>
      </w:r>
      <w:r w:rsidRPr="00143AAF">
        <w:rPr>
          <w:rFonts w:ascii="Arial" w:eastAsia="Times New Roman" w:hAnsi="Arial" w:cs="Arial"/>
          <w:color w:val="333333"/>
          <w:sz w:val="24"/>
          <w:szCs w:val="24"/>
          <w:lang w:eastAsia="ru-RU"/>
        </w:rPr>
        <w:sym w:font="Symbol" w:char="F0B7"/>
      </w:r>
      <w:r w:rsidRPr="00143AAF">
        <w:rPr>
          <w:rFonts w:ascii="Arial" w:eastAsia="Times New Roman" w:hAnsi="Arial" w:cs="Arial"/>
          <w:color w:val="333333"/>
          <w:sz w:val="24"/>
          <w:szCs w:val="24"/>
          <w:lang w:eastAsia="ru-RU"/>
        </w:rPr>
        <w:t xml:space="preserve"> «Лучший предприниматель года в сфере </w:t>
      </w:r>
      <w:proofErr w:type="spellStart"/>
      <w:r w:rsidRPr="00143AAF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импортозамещения</w:t>
      </w:r>
      <w:proofErr w:type="spellEnd"/>
      <w:r w:rsidRPr="00143AAF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».</w:t>
      </w:r>
      <w:r w:rsidRPr="00143AAF">
        <w:rPr>
          <w:rFonts w:ascii="Arial" w:eastAsia="Times New Roman" w:hAnsi="Arial" w:cs="Arial"/>
          <w:color w:val="333333"/>
          <w:sz w:val="24"/>
          <w:szCs w:val="24"/>
          <w:lang w:eastAsia="ru-RU"/>
        </w:rPr>
        <w:br/>
      </w:r>
      <w:r w:rsidRPr="00143AAF">
        <w:rPr>
          <w:rFonts w:ascii="Arial" w:eastAsia="Times New Roman" w:hAnsi="Arial" w:cs="Arial"/>
          <w:color w:val="333333"/>
          <w:sz w:val="24"/>
          <w:szCs w:val="24"/>
          <w:lang w:eastAsia="ru-RU"/>
        </w:rPr>
        <w:br/>
        <w:t>В каждой из номинаций по три призовых места. Из всех конкурсантов будут определены 15 лучших. Победители конкурса награждаются дипломами правительства Ростовской области и премией в размере от 70 до 200 тысяч рублей.</w:t>
      </w:r>
      <w:r w:rsidRPr="00143AAF">
        <w:rPr>
          <w:rFonts w:ascii="Arial" w:eastAsia="Times New Roman" w:hAnsi="Arial" w:cs="Arial"/>
          <w:color w:val="333333"/>
          <w:sz w:val="24"/>
          <w:szCs w:val="24"/>
          <w:lang w:eastAsia="ru-RU"/>
        </w:rPr>
        <w:br/>
      </w:r>
      <w:r w:rsidRPr="00143AAF">
        <w:rPr>
          <w:rFonts w:ascii="Arial" w:eastAsia="Times New Roman" w:hAnsi="Arial" w:cs="Arial"/>
          <w:color w:val="333333"/>
          <w:sz w:val="24"/>
          <w:szCs w:val="24"/>
          <w:lang w:eastAsia="ru-RU"/>
        </w:rPr>
        <w:br/>
        <w:t>Подробная информация о конкурсе доступна на сайте.</w:t>
      </w:r>
      <w:r w:rsidRPr="00143AAF">
        <w:rPr>
          <w:rFonts w:ascii="Arial" w:eastAsia="Times New Roman" w:hAnsi="Arial" w:cs="Arial"/>
          <w:color w:val="333333"/>
          <w:sz w:val="24"/>
          <w:szCs w:val="24"/>
          <w:lang w:eastAsia="ru-RU"/>
        </w:rPr>
        <w:br/>
      </w:r>
      <w:r w:rsidRPr="00143AAF">
        <w:rPr>
          <w:rFonts w:ascii="Arial" w:eastAsia="Times New Roman" w:hAnsi="Arial" w:cs="Arial"/>
          <w:color w:val="333333"/>
          <w:sz w:val="24"/>
          <w:szCs w:val="24"/>
          <w:lang w:eastAsia="ru-RU"/>
        </w:rPr>
        <w:br/>
      </w:r>
      <w:proofErr w:type="gramStart"/>
      <w:r w:rsidRPr="00143AAF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Прием заявок осуществляется по адресам:</w:t>
      </w:r>
      <w:r w:rsidRPr="00143AAF">
        <w:rPr>
          <w:rFonts w:ascii="Arial" w:eastAsia="Times New Roman" w:hAnsi="Arial" w:cs="Arial"/>
          <w:color w:val="333333"/>
          <w:sz w:val="24"/>
          <w:szCs w:val="24"/>
          <w:lang w:eastAsia="ru-RU"/>
        </w:rPr>
        <w:br/>
      </w:r>
      <w:r w:rsidRPr="00143AAF">
        <w:rPr>
          <w:rFonts w:ascii="Arial" w:eastAsia="Times New Roman" w:hAnsi="Arial" w:cs="Arial"/>
          <w:color w:val="333333"/>
          <w:sz w:val="24"/>
          <w:szCs w:val="24"/>
          <w:lang w:eastAsia="ru-RU"/>
        </w:rPr>
        <w:br/>
      </w:r>
      <w:r w:rsidRPr="00143AAF">
        <w:rPr>
          <w:rFonts w:ascii="Arial" w:eastAsia="Times New Roman" w:hAnsi="Arial" w:cs="Arial"/>
          <w:color w:val="333333"/>
          <w:sz w:val="24"/>
          <w:szCs w:val="24"/>
          <w:lang w:eastAsia="ru-RU"/>
        </w:rPr>
        <w:lastRenderedPageBreak/>
        <w:t>- министерством экономического развития области (г. Ростов-на-Дону, ул. Социалистическая, 112, кабинет 729);</w:t>
      </w:r>
      <w:r w:rsidRPr="00143AAF">
        <w:rPr>
          <w:rFonts w:ascii="Arial" w:eastAsia="Times New Roman" w:hAnsi="Arial" w:cs="Arial"/>
          <w:color w:val="333333"/>
          <w:sz w:val="24"/>
          <w:szCs w:val="24"/>
          <w:lang w:eastAsia="ru-RU"/>
        </w:rPr>
        <w:br/>
        <w:t>- АНО МФК «Ростовское региональное агентство поддержки предпринимательства» (г. Ростов-на-Дону, ул. Седова, 6, 3-й этаж, кабинет</w:t>
      </w:r>
      <w:r w:rsidRPr="00143AAF">
        <w:rPr>
          <w:rFonts w:ascii="Arial" w:eastAsia="Times New Roman" w:hAnsi="Arial" w:cs="Arial"/>
          <w:color w:val="333333"/>
          <w:sz w:val="24"/>
          <w:szCs w:val="24"/>
          <w:lang w:eastAsia="ru-RU"/>
        </w:rPr>
        <w:br/>
      </w:r>
      <w:r w:rsidRPr="00143AAF">
        <w:rPr>
          <w:rFonts w:ascii="Arial" w:eastAsia="Times New Roman" w:hAnsi="Arial" w:cs="Arial"/>
          <w:color w:val="333333"/>
          <w:sz w:val="24"/>
          <w:szCs w:val="24"/>
          <w:lang w:eastAsia="ru-RU"/>
        </w:rPr>
        <w:br/>
        <w:t xml:space="preserve">Подробную информацию можно получить по телефонам: 8 (863) 263- 42-74, 8 (863) 240-55-16, 8 (863) 240-56-28, 8 (863) 240-55-52, 8 (863) 204-19- 11 </w:t>
      </w:r>
      <w:proofErr w:type="spellStart"/>
      <w:r w:rsidRPr="00143AAF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доб</w:t>
      </w:r>
      <w:proofErr w:type="spellEnd"/>
      <w:r w:rsidRPr="00143AAF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. 313</w:t>
      </w:r>
      <w:proofErr w:type="gramEnd"/>
    </w:p>
    <w:p w:rsidR="009B4286" w:rsidRDefault="009B4286"/>
    <w:sectPr w:rsidR="009B4286" w:rsidSect="00EB33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143AAF"/>
    <w:rsid w:val="00143AAF"/>
    <w:rsid w:val="00216950"/>
    <w:rsid w:val="00992A57"/>
    <w:rsid w:val="009B4286"/>
    <w:rsid w:val="00EB33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3393"/>
  </w:style>
  <w:style w:type="paragraph" w:styleId="2">
    <w:name w:val="heading 2"/>
    <w:basedOn w:val="a"/>
    <w:link w:val="20"/>
    <w:uiPriority w:val="9"/>
    <w:qFormat/>
    <w:rsid w:val="00143AA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143AAF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143A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143A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43AA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35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0013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2267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3721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233</Words>
  <Characters>1330</Characters>
  <Application>Microsoft Office Word</Application>
  <DocSecurity>0</DocSecurity>
  <Lines>11</Lines>
  <Paragraphs>3</Paragraphs>
  <ScaleCrop>false</ScaleCrop>
  <Company/>
  <LinksUpToDate>false</LinksUpToDate>
  <CharactersWithSpaces>1560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1</cp:revision>
  <dcterms:created xsi:type="dcterms:W3CDTF">2025-05-12T07:35:00Z</dcterms:created>
  <dcterms:modified xsi:type="dcterms:W3CDTF">2025-05-12T07:36:00Z</dcterms:modified>
</cp:coreProperties>
</file>