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64" w:rsidRDefault="00392845">
      <w:pPr>
        <w:pStyle w:val="Header"/>
        <w:jc w:val="right"/>
        <w:rPr>
          <w:color w:val="000000" w:themeColor="text1"/>
          <w:spacing w:val="-2"/>
          <w:sz w:val="28"/>
          <w:szCs w:val="28"/>
        </w:rPr>
      </w:pPr>
      <w:r>
        <w:t xml:space="preserve">          </w:t>
      </w:r>
    </w:p>
    <w:p w:rsidR="00094964" w:rsidRDefault="00392845">
      <w:pPr>
        <w:jc w:val="right"/>
        <w:rPr>
          <w:b/>
          <w:color w:val="FF0000"/>
          <w:spacing w:val="-2"/>
          <w:sz w:val="28"/>
          <w:szCs w:val="28"/>
        </w:rPr>
      </w:pPr>
      <w:r>
        <w:t xml:space="preserve">   </w:t>
      </w:r>
      <w:r>
        <w:rPr>
          <w:color w:val="000000" w:themeColor="text1"/>
          <w:spacing w:val="-2"/>
          <w:sz w:val="28"/>
          <w:szCs w:val="28"/>
        </w:rPr>
        <w:t>Приложение</w:t>
      </w:r>
    </w:p>
    <w:p w:rsidR="00094964" w:rsidRDefault="00392845">
      <w:pPr>
        <w:jc w:val="right"/>
        <w:rPr>
          <w:b/>
          <w:color w:val="FF0000"/>
          <w:spacing w:val="-2"/>
          <w:sz w:val="28"/>
          <w:szCs w:val="28"/>
        </w:rPr>
      </w:pPr>
      <w:r>
        <w:rPr>
          <w:b/>
          <w:bCs/>
          <w:color w:val="FF0000"/>
          <w:spacing w:val="-2"/>
          <w:sz w:val="28"/>
          <w:szCs w:val="28"/>
        </w:rPr>
        <w:t>ПРИМЕР ЗАПОЛНЕНИЯ!</w:t>
      </w:r>
    </w:p>
    <w:p w:rsidR="00094964" w:rsidRDefault="00392845">
      <w:pPr>
        <w:jc w:val="right"/>
        <w:rPr>
          <w:bCs/>
          <w:i/>
          <w:color w:val="000000" w:themeColor="text1"/>
          <w:spacing w:val="-2"/>
          <w:sz w:val="28"/>
          <w:szCs w:val="28"/>
        </w:rPr>
      </w:pPr>
      <w:r>
        <w:rPr>
          <w:i/>
          <w:iCs/>
          <w:color w:val="000000" w:themeColor="text1"/>
          <w:spacing w:val="-2"/>
          <w:sz w:val="28"/>
          <w:szCs w:val="28"/>
        </w:rPr>
        <w:t xml:space="preserve">  </w:t>
      </w:r>
    </w:p>
    <w:p w:rsidR="00094964" w:rsidRDefault="00392845">
      <w:pPr>
        <w:jc w:val="center"/>
        <w:rPr>
          <w:bCs/>
          <w:i/>
          <w:color w:val="000000" w:themeColor="text1"/>
          <w:spacing w:val="-2"/>
          <w:sz w:val="28"/>
          <w:szCs w:val="28"/>
        </w:rPr>
      </w:pPr>
      <w:r>
        <w:rPr>
          <w:i/>
          <w:iCs/>
          <w:color w:val="000000" w:themeColor="text1"/>
          <w:spacing w:val="-2"/>
          <w:sz w:val="28"/>
          <w:szCs w:val="28"/>
        </w:rPr>
        <w:t xml:space="preserve">    Бланк организации</w:t>
      </w:r>
    </w:p>
    <w:p w:rsidR="00094964" w:rsidRDefault="003928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Cs/>
          <w:i/>
          <w:color w:val="FF0000"/>
          <w:spacing w:val="-2"/>
          <w:sz w:val="28"/>
          <w:szCs w:val="28"/>
        </w:rPr>
      </w:pPr>
      <w:proofErr w:type="gramStart"/>
      <w:r>
        <w:rPr>
          <w:i/>
          <w:iCs/>
          <w:color w:val="FF0000"/>
          <w:spacing w:val="-2"/>
          <w:sz w:val="28"/>
          <w:szCs w:val="28"/>
        </w:rPr>
        <w:t xml:space="preserve">(название ИП или компании с указанием организационно-правовой формы; реквизиты: номер ОГРН (ОГРНИП), ИНН, КПП; сведения о подчинённости, если шаблон принадлежит, например, филиалу или структурному подразделению; контакты для связи: юридический и фактический адрес, номер телефона, адрес электронной почты, сайт, ссылки на </w:t>
      </w:r>
      <w:proofErr w:type="spellStart"/>
      <w:r>
        <w:rPr>
          <w:i/>
          <w:iCs/>
          <w:color w:val="FF0000"/>
          <w:spacing w:val="-2"/>
          <w:sz w:val="28"/>
          <w:szCs w:val="28"/>
        </w:rPr>
        <w:t>соцсети</w:t>
      </w:r>
      <w:proofErr w:type="spellEnd"/>
      <w:r>
        <w:rPr>
          <w:i/>
          <w:iCs/>
          <w:color w:val="FF0000"/>
          <w:spacing w:val="-2"/>
          <w:sz w:val="28"/>
          <w:szCs w:val="28"/>
        </w:rPr>
        <w:t>; информацию о банковских реквизитах при желании — название банка, БИК, расчётный счёт)</w:t>
      </w:r>
      <w:proofErr w:type="gramEnd"/>
    </w:p>
    <w:p w:rsidR="00094964" w:rsidRDefault="00094964">
      <w:pPr>
        <w:rPr>
          <w:bCs/>
          <w:i/>
          <w:color w:val="000000" w:themeColor="text1"/>
          <w:sz w:val="20"/>
        </w:rPr>
      </w:pPr>
    </w:p>
    <w:p w:rsidR="00094964" w:rsidRDefault="00392845">
      <w:pPr>
        <w:pStyle w:val="Heading1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Заявление</w:t>
      </w:r>
      <w:r>
        <w:rPr>
          <w:b w:val="0"/>
          <w:color w:val="000000" w:themeColor="text1"/>
          <w:spacing w:val="-14"/>
          <w:sz w:val="28"/>
        </w:rPr>
        <w:t xml:space="preserve"> </w:t>
      </w:r>
      <w:r>
        <w:rPr>
          <w:b w:val="0"/>
          <w:color w:val="000000" w:themeColor="text1"/>
          <w:sz w:val="28"/>
        </w:rPr>
        <w:t>о</w:t>
      </w:r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присоединении</w:t>
      </w:r>
      <w:r>
        <w:rPr>
          <w:b w:val="0"/>
          <w:color w:val="000000" w:themeColor="text1"/>
          <w:spacing w:val="-13"/>
          <w:sz w:val="28"/>
        </w:rPr>
        <w:t xml:space="preserve"> </w:t>
      </w:r>
      <w:r>
        <w:rPr>
          <w:b w:val="0"/>
          <w:color w:val="000000" w:themeColor="text1"/>
          <w:sz w:val="28"/>
        </w:rPr>
        <w:t>к</w:t>
      </w:r>
      <w:r>
        <w:rPr>
          <w:b w:val="0"/>
          <w:color w:val="000000" w:themeColor="text1"/>
          <w:spacing w:val="-18"/>
          <w:sz w:val="28"/>
        </w:rPr>
        <w:t xml:space="preserve"> </w:t>
      </w:r>
      <w:proofErr w:type="gramStart"/>
      <w:r>
        <w:rPr>
          <w:b w:val="0"/>
          <w:color w:val="000000" w:themeColor="text1"/>
          <w:spacing w:val="-18"/>
          <w:sz w:val="28"/>
        </w:rPr>
        <w:t>С</w:t>
      </w:r>
      <w:r>
        <w:rPr>
          <w:b w:val="0"/>
          <w:color w:val="000000" w:themeColor="text1"/>
          <w:sz w:val="28"/>
        </w:rPr>
        <w:t>оглашению</w:t>
      </w:r>
      <w:proofErr w:type="gramEnd"/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о</w:t>
      </w:r>
      <w:r>
        <w:rPr>
          <w:b w:val="0"/>
          <w:color w:val="000000" w:themeColor="text1"/>
          <w:spacing w:val="-17"/>
          <w:sz w:val="28"/>
        </w:rPr>
        <w:t xml:space="preserve"> </w:t>
      </w:r>
      <w:r>
        <w:rPr>
          <w:b w:val="0"/>
          <w:color w:val="000000" w:themeColor="text1"/>
          <w:sz w:val="28"/>
        </w:rPr>
        <w:t>принятии</w:t>
      </w:r>
      <w:r>
        <w:rPr>
          <w:b w:val="0"/>
          <w:color w:val="000000" w:themeColor="text1"/>
          <w:spacing w:val="-18"/>
          <w:sz w:val="28"/>
        </w:rPr>
        <w:t xml:space="preserve"> </w:t>
      </w:r>
      <w:r>
        <w:rPr>
          <w:b w:val="0"/>
          <w:color w:val="000000" w:themeColor="text1"/>
          <w:sz w:val="28"/>
        </w:rPr>
        <w:t>мер,</w:t>
      </w:r>
      <w:r>
        <w:rPr>
          <w:color w:val="000000" w:themeColor="text1"/>
          <w:sz w:val="28"/>
        </w:rPr>
        <w:t xml:space="preserve"> </w:t>
      </w:r>
    </w:p>
    <w:p w:rsidR="00094964" w:rsidRDefault="00392845">
      <w:pPr>
        <w:pStyle w:val="Heading1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направленных на стабилизацию цен на </w:t>
      </w:r>
      <w:r>
        <w:rPr>
          <w:b w:val="0"/>
          <w:sz w:val="28"/>
        </w:rPr>
        <w:t xml:space="preserve">товары, </w:t>
      </w:r>
    </w:p>
    <w:p w:rsidR="00094964" w:rsidRDefault="00392845">
      <w:pPr>
        <w:pStyle w:val="Heading1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sz w:val="28"/>
        </w:rPr>
        <w:t>за исключением товаров, на которые введено</w:t>
      </w:r>
    </w:p>
    <w:p w:rsidR="00094964" w:rsidRDefault="00392845">
      <w:pPr>
        <w:pStyle w:val="Heading1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sz w:val="28"/>
        </w:rPr>
        <w:t>государственное регулирование</w:t>
      </w:r>
    </w:p>
    <w:p w:rsidR="00094964" w:rsidRDefault="00094964">
      <w:pPr>
        <w:pStyle w:val="Heading1"/>
        <w:spacing w:line="216" w:lineRule="auto"/>
        <w:ind w:left="0"/>
        <w:jc w:val="center"/>
        <w:rPr>
          <w:b w:val="0"/>
          <w:color w:val="000000" w:themeColor="text1"/>
          <w:sz w:val="28"/>
        </w:rPr>
      </w:pPr>
    </w:p>
    <w:p w:rsidR="00094964" w:rsidRDefault="00392845">
      <w:pPr>
        <w:spacing w:line="216" w:lineRule="auto"/>
        <w:ind w:left="595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департамент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потребительского рынка Ростовской области</w:t>
      </w:r>
    </w:p>
    <w:p w:rsidR="00094964" w:rsidRDefault="00392845">
      <w:pPr>
        <w:spacing w:line="216" w:lineRule="auto"/>
        <w:ind w:left="5953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E-mail</w:t>
      </w:r>
      <w:proofErr w:type="spellEnd"/>
      <w:r>
        <w:rPr>
          <w:color w:val="000000" w:themeColor="text1"/>
          <w:sz w:val="28"/>
        </w:rPr>
        <w:t>: dprro@donland.ru</w:t>
      </w:r>
    </w:p>
    <w:p w:rsidR="00094964" w:rsidRDefault="00392845">
      <w:pPr>
        <w:spacing w:line="216" w:lineRule="auto"/>
        <w:ind w:left="5953"/>
        <w:jc w:val="both"/>
        <w:rPr>
          <w:color w:val="000000" w:themeColor="text1"/>
          <w:spacing w:val="-10"/>
          <w:sz w:val="28"/>
          <w:szCs w:val="28"/>
        </w:rPr>
      </w:pPr>
      <w:r>
        <w:rPr>
          <w:color w:val="000000" w:themeColor="text1"/>
          <w:sz w:val="28"/>
        </w:rPr>
        <w:t>Адрес: 344002,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г.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Ростов-на-Дону,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pacing w:val="-16"/>
          <w:sz w:val="28"/>
        </w:rPr>
        <w:br/>
      </w:r>
      <w:r>
        <w:rPr>
          <w:color w:val="000000" w:themeColor="text1"/>
          <w:sz w:val="28"/>
        </w:rPr>
        <w:t>ул.</w:t>
      </w:r>
      <w:r>
        <w:rPr>
          <w:color w:val="000000" w:themeColor="text1"/>
          <w:spacing w:val="-14"/>
          <w:sz w:val="28"/>
        </w:rPr>
        <w:t xml:space="preserve"> </w:t>
      </w:r>
      <w:proofErr w:type="gramStart"/>
      <w:r>
        <w:rPr>
          <w:color w:val="000000" w:themeColor="text1"/>
          <w:sz w:val="28"/>
        </w:rPr>
        <w:t>Московская</w:t>
      </w:r>
      <w:proofErr w:type="gramEnd"/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д.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pacing w:val="-10"/>
          <w:sz w:val="28"/>
        </w:rPr>
        <w:t>51</w:t>
      </w:r>
    </w:p>
    <w:p w:rsidR="00094964" w:rsidRDefault="00094964">
      <w:pPr>
        <w:spacing w:line="216" w:lineRule="auto"/>
        <w:ind w:left="5953"/>
        <w:jc w:val="both"/>
        <w:rPr>
          <w:color w:val="000000" w:themeColor="text1"/>
          <w:spacing w:val="-10"/>
          <w:sz w:val="28"/>
          <w:szCs w:val="28"/>
        </w:rPr>
      </w:pPr>
    </w:p>
    <w:p w:rsidR="00094964" w:rsidRDefault="00392845">
      <w:pPr>
        <w:ind w:left="426"/>
        <w:rPr>
          <w:bCs/>
          <w:i/>
          <w:color w:val="FF0000"/>
          <w:spacing w:val="-2"/>
          <w:sz w:val="28"/>
          <w:szCs w:val="28"/>
          <w:u w:val="single"/>
        </w:rPr>
      </w:pPr>
      <w:r>
        <w:rPr>
          <w:i/>
          <w:iCs/>
          <w:color w:val="FF0000"/>
          <w:spacing w:val="-2"/>
          <w:sz w:val="28"/>
          <w:szCs w:val="28"/>
          <w:u w:val="single"/>
        </w:rPr>
        <w:t>22.08.2025</w:t>
      </w:r>
      <w:r>
        <w:rPr>
          <w:i/>
          <w:iCs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</w:t>
      </w:r>
      <w:r>
        <w:rPr>
          <w:i/>
          <w:iCs/>
          <w:color w:val="FF0000"/>
          <w:sz w:val="28"/>
          <w:szCs w:val="28"/>
        </w:rPr>
        <w:t xml:space="preserve">№ </w:t>
      </w:r>
      <w:r>
        <w:rPr>
          <w:i/>
          <w:iCs/>
          <w:color w:val="FF0000"/>
          <w:sz w:val="28"/>
          <w:szCs w:val="28"/>
          <w:u w:val="single"/>
        </w:rPr>
        <w:t>555</w:t>
      </w:r>
    </w:p>
    <w:p w:rsidR="00094964" w:rsidRDefault="00392845">
      <w:pPr>
        <w:ind w:right="375"/>
        <w:rPr>
          <w:color w:val="000000" w:themeColor="text1"/>
          <w:sz w:val="20"/>
        </w:rPr>
      </w:pPr>
      <w:r>
        <w:rPr>
          <w:color w:val="000000" w:themeColor="text1"/>
          <w:spacing w:val="-2"/>
          <w:sz w:val="28"/>
        </w:rPr>
        <w:t xml:space="preserve">        </w:t>
      </w:r>
      <w:r>
        <w:rPr>
          <w:color w:val="000000" w:themeColor="text1"/>
          <w:spacing w:val="-2"/>
          <w:sz w:val="20"/>
        </w:rPr>
        <w:t xml:space="preserve"> (дата)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  <w:r>
        <w:rPr>
          <w:color w:val="000000" w:themeColor="text1"/>
          <w:sz w:val="20"/>
        </w:rPr>
        <w:t xml:space="preserve"> (исх. </w:t>
      </w:r>
      <w:r>
        <w:rPr>
          <w:color w:val="000000" w:themeColor="text1"/>
          <w:spacing w:val="-2"/>
          <w:sz w:val="20"/>
        </w:rPr>
        <w:t>номер)</w:t>
      </w:r>
    </w:p>
    <w:p w:rsidR="00094964" w:rsidRDefault="00094964">
      <w:pPr>
        <w:sectPr w:rsidR="00094964">
          <w:headerReference w:type="default" r:id="rId7"/>
          <w:pgSz w:w="11920" w:h="16840"/>
          <w:pgMar w:top="0" w:right="720" w:bottom="0" w:left="720" w:header="720" w:footer="720" w:gutter="0"/>
          <w:cols w:space="720"/>
        </w:sectPr>
      </w:pPr>
    </w:p>
    <w:p w:rsidR="00094964" w:rsidRDefault="00392845">
      <w:pPr>
        <w:pStyle w:val="afa"/>
        <w:spacing w:before="6"/>
        <w:jc w:val="center"/>
        <w:rPr>
          <w:color w:val="FF0000"/>
          <w:sz w:val="28"/>
          <w:szCs w:val="28"/>
        </w:rPr>
      </w:pPr>
      <w:r>
        <w:rPr>
          <w:i/>
          <w:iCs/>
          <w:color w:val="FF0000"/>
          <w:spacing w:val="-2"/>
          <w:sz w:val="28"/>
          <w:szCs w:val="28"/>
        </w:rPr>
        <w:lastRenderedPageBreak/>
        <w:t>(название ИП или компании</w:t>
      </w:r>
      <w:r>
        <w:rPr>
          <w:color w:val="FF0000"/>
          <w:sz w:val="28"/>
          <w:szCs w:val="28"/>
        </w:rPr>
        <w:t>)</w:t>
      </w:r>
    </w:p>
    <w:p w:rsidR="00094964" w:rsidRDefault="00392845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z w:val="28"/>
          <w:vertAlign w:val="subscript"/>
        </w:rPr>
      </w:pPr>
      <w:r>
        <w:rPr>
          <w:color w:val="000000" w:themeColor="text1"/>
          <w:sz w:val="28"/>
        </w:rPr>
        <w:t>_______________________________     ________________________________________,</w:t>
      </w:r>
    </w:p>
    <w:p w:rsidR="00094964" w:rsidRDefault="00392845">
      <w:pPr>
        <w:tabs>
          <w:tab w:val="left" w:pos="6712"/>
          <w:tab w:val="left" w:pos="8916"/>
        </w:tabs>
        <w:spacing w:line="216" w:lineRule="auto"/>
        <w:jc w:val="center"/>
        <w:rPr>
          <w:color w:val="000000" w:themeColor="text1"/>
          <w:vertAlign w:val="subscript"/>
        </w:rPr>
      </w:pPr>
      <w:r>
        <w:rPr>
          <w:i/>
          <w:color w:val="000000" w:themeColor="text1"/>
        </w:rPr>
        <w:t>(наименование организации)</w:t>
      </w:r>
    </w:p>
    <w:p w:rsidR="00094964" w:rsidRDefault="00392845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</w:rPr>
        <w:t xml:space="preserve">руководствуясь пунктами 1.3, 4.1, 4.2 </w:t>
      </w:r>
      <w:r>
        <w:rPr>
          <w:color w:val="000000" w:themeColor="text1"/>
          <w:spacing w:val="-18"/>
          <w:sz w:val="28"/>
        </w:rPr>
        <w:t xml:space="preserve"> Соглашения о </w:t>
      </w:r>
      <w:r>
        <w:rPr>
          <w:color w:val="000000" w:themeColor="text1"/>
          <w:sz w:val="28"/>
        </w:rPr>
        <w:t xml:space="preserve">принятии мер, направленных </w:t>
      </w:r>
      <w:r>
        <w:rPr>
          <w:color w:val="000000" w:themeColor="text1"/>
          <w:sz w:val="28"/>
        </w:rPr>
        <w:br/>
        <w:t xml:space="preserve">на стабилизацию цен на </w:t>
      </w:r>
      <w:r>
        <w:rPr>
          <w:sz w:val="28"/>
        </w:rPr>
        <w:t>товары, за исключением товаров, на которые введено государственное регулирование</w:t>
      </w:r>
      <w:r>
        <w:rPr>
          <w:color w:val="000000" w:themeColor="text1"/>
          <w:sz w:val="28"/>
        </w:rPr>
        <w:t xml:space="preserve">, от </w:t>
      </w:r>
      <w:r>
        <w:rPr>
          <w:color w:val="FF0000"/>
          <w:sz w:val="28"/>
        </w:rPr>
        <w:t xml:space="preserve">«18» апреля 2025 </w:t>
      </w:r>
      <w:r>
        <w:rPr>
          <w:color w:val="000000" w:themeColor="text1"/>
          <w:sz w:val="28"/>
        </w:rPr>
        <w:t>г. (далее –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Соглашение), </w:t>
      </w:r>
      <w:proofErr w:type="gramStart"/>
      <w:r>
        <w:rPr>
          <w:color w:val="000000" w:themeColor="text1"/>
          <w:sz w:val="28"/>
        </w:rPr>
        <w:t>уведомляет</w:t>
      </w:r>
      <w:proofErr w:type="gramEnd"/>
      <w:r>
        <w:rPr>
          <w:color w:val="000000" w:themeColor="text1"/>
          <w:sz w:val="28"/>
        </w:rPr>
        <w:t xml:space="preserve"> будучи торговой организацией, осуществляющей торговую деятельность на территории Ростовской области и отвечающей требованиям данного Соглашения, понимая значение всех положений данного Соглашения, решило (-а) присоединиться </w:t>
      </w:r>
      <w:r>
        <w:rPr>
          <w:color w:val="000000" w:themeColor="text1"/>
          <w:sz w:val="28"/>
        </w:rPr>
        <w:br/>
        <w:t>к Соглашению и полно и безоговорочно принять на себя обязательства, вытекающие</w:t>
      </w:r>
      <w:r>
        <w:rPr>
          <w:color w:val="000000" w:themeColor="text1"/>
          <w:sz w:val="28"/>
        </w:rPr>
        <w:br/>
        <w:t>из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Соглашения.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Устанавливается торговая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надбавка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(наценка)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на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виды </w:t>
      </w:r>
      <w:r>
        <w:rPr>
          <w:color w:val="000000" w:themeColor="text1"/>
          <w:spacing w:val="-2"/>
          <w:sz w:val="28"/>
        </w:rPr>
        <w:t>товаров:</w:t>
      </w:r>
    </w:p>
    <w:p w:rsidR="00094964" w:rsidRDefault="00392845">
      <w:pPr>
        <w:tabs>
          <w:tab w:val="left" w:pos="6712"/>
          <w:tab w:val="left" w:pos="8916"/>
        </w:tabs>
        <w:spacing w:line="216" w:lineRule="auto"/>
        <w:jc w:val="both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</w:t>
      </w:r>
      <w:proofErr w:type="gramStart"/>
      <w:r>
        <w:rPr>
          <w:i/>
          <w:iCs/>
          <w:color w:val="FF0000"/>
          <w:sz w:val="28"/>
          <w:szCs w:val="28"/>
        </w:rPr>
        <w:t xml:space="preserve">сахар - песок (или указывается конкретная </w:t>
      </w:r>
      <w:r>
        <w:rPr>
          <w:i/>
          <w:iCs/>
          <w:color w:val="FF0000"/>
          <w:sz w:val="28"/>
          <w:szCs w:val="28"/>
          <w:highlight w:val="white"/>
        </w:rPr>
        <w:t>маркировка, указанная  на упаковке:</w:t>
      </w:r>
      <w:proofErr w:type="gramEnd"/>
      <w:r>
        <w:rPr>
          <w:i/>
          <w:iCs/>
          <w:color w:val="FF0000"/>
          <w:sz w:val="28"/>
          <w:szCs w:val="28"/>
          <w:highlight w:val="white"/>
        </w:rPr>
        <w:t xml:space="preserve"> </w:t>
      </w:r>
      <w:proofErr w:type="gramStart"/>
      <w:r>
        <w:rPr>
          <w:i/>
          <w:iCs/>
          <w:color w:val="FF0000"/>
          <w:sz w:val="28"/>
          <w:szCs w:val="28"/>
          <w:highlight w:val="white"/>
        </w:rPr>
        <w:t>ТС сорт 2,  ГОСТ 33222-2015</w:t>
      </w:r>
      <w:r>
        <w:rPr>
          <w:i/>
          <w:iCs/>
          <w:color w:val="FF0000"/>
          <w:sz w:val="28"/>
          <w:szCs w:val="28"/>
        </w:rPr>
        <w:t xml:space="preserve">; весовой или фасованный и т.д.). </w:t>
      </w:r>
      <w:proofErr w:type="gramEnd"/>
    </w:p>
    <w:p w:rsidR="00094964" w:rsidRDefault="00392845">
      <w:pPr>
        <w:tabs>
          <w:tab w:val="left" w:pos="6712"/>
          <w:tab w:val="left" w:pos="8916"/>
        </w:tabs>
        <w:spacing w:line="216" w:lineRule="auto"/>
        <w:jc w:val="both"/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</w:rPr>
        <w:t>______________________________________________________</w:t>
      </w:r>
    </w:p>
    <w:p w:rsidR="00094964" w:rsidRDefault="00392845">
      <w:pPr>
        <w:tabs>
          <w:tab w:val="left" w:pos="6712"/>
          <w:tab w:val="left" w:pos="8916"/>
        </w:tabs>
        <w:spacing w:line="216" w:lineRule="auto"/>
        <w:ind w:left="6" w:hanging="6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(указываются отдельные виды товаров из Перечня согласно приложению № 1 к Соглашению)</w:t>
      </w:r>
    </w:p>
    <w:p w:rsidR="00094964" w:rsidRDefault="00094964">
      <w:pPr>
        <w:pStyle w:val="afa"/>
        <w:spacing w:line="216" w:lineRule="auto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70"/>
        <w:gridCol w:w="6249"/>
      </w:tblGrid>
      <w:tr w:rsidR="00094964">
        <w:trPr>
          <w:trHeight w:val="28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9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полное: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afa"/>
              <w:spacing w:before="6"/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8"/>
              </w:rPr>
              <w:t xml:space="preserve">магазин «Сладкоежка» </w:t>
            </w:r>
            <w:r>
              <w:rPr>
                <w:i/>
                <w:iCs/>
                <w:color w:val="FF0000"/>
                <w:spacing w:val="-2"/>
                <w:sz w:val="24"/>
                <w:szCs w:val="24"/>
              </w:rPr>
              <w:t>(название ИП или компании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</w:tr>
      <w:tr w:rsidR="00094964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before="59"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сокращенное: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line="21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i/>
                <w:iCs/>
                <w:color w:val="FF0000"/>
                <w:sz w:val="28"/>
              </w:rPr>
              <w:t xml:space="preserve">магазин «Сладкоежка» </w:t>
            </w:r>
          </w:p>
        </w:tc>
      </w:tr>
      <w:tr w:rsidR="00094964">
        <w:trPr>
          <w:trHeight w:val="33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before="59" w:line="216" w:lineRule="auto"/>
              <w:ind w:left="128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ОГРН: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rPr>
                <w:color w:val="FF0000"/>
              </w:rPr>
            </w:pPr>
            <w:r>
              <w:rPr>
                <w:color w:val="FF0000"/>
              </w:rPr>
              <w:t>Заполняется!</w:t>
            </w:r>
          </w:p>
        </w:tc>
      </w:tr>
      <w:tr w:rsidR="00094964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before="52" w:line="216" w:lineRule="auto"/>
              <w:ind w:left="12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>ИНН: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rPr>
                <w:color w:val="FF0000"/>
              </w:rPr>
            </w:pPr>
            <w:r>
              <w:rPr>
                <w:color w:val="FF0000"/>
              </w:rPr>
              <w:t>Заполняется!</w:t>
            </w:r>
          </w:p>
        </w:tc>
      </w:tr>
      <w:tr w:rsidR="00094964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before="37" w:line="216" w:lineRule="auto"/>
              <w:ind w:left="14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Регион/регионы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деятельности: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line="216" w:lineRule="auto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Полный адрес </w:t>
            </w:r>
            <w:proofErr w:type="spellStart"/>
            <w:r>
              <w:rPr>
                <w:i/>
                <w:iCs/>
                <w:color w:val="FF0000"/>
                <w:sz w:val="28"/>
                <w:szCs w:val="28"/>
              </w:rPr>
              <w:t>местанахождения</w:t>
            </w:r>
            <w:proofErr w:type="spellEnd"/>
            <w:r>
              <w:rPr>
                <w:i/>
                <w:iCs/>
                <w:color w:val="FF0000"/>
                <w:sz w:val="28"/>
                <w:szCs w:val="28"/>
              </w:rPr>
              <w:t xml:space="preserve">  торгового объекта</w:t>
            </w:r>
          </w:p>
        </w:tc>
      </w:tr>
      <w:tr w:rsidR="00094964">
        <w:trPr>
          <w:trHeight w:val="273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before="30" w:line="216" w:lineRule="auto"/>
              <w:ind w:left="13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Контактный</w:t>
            </w:r>
            <w:r>
              <w:rPr>
                <w:color w:val="000000" w:themeColor="text1"/>
                <w:spacing w:val="3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>телефон: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964" w:rsidRDefault="00392845">
            <w:pPr>
              <w:pStyle w:val="TableParagraph"/>
              <w:spacing w:line="216" w:lineRule="auto"/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>Торгового объекта</w:t>
            </w:r>
          </w:p>
        </w:tc>
      </w:tr>
    </w:tbl>
    <w:p w:rsidR="00094964" w:rsidRDefault="00094964">
      <w:pPr>
        <w:spacing w:before="33" w:line="216" w:lineRule="auto"/>
        <w:ind w:left="364" w:right="5302" w:hanging="1"/>
        <w:rPr>
          <w:color w:val="000000" w:themeColor="text1"/>
          <w:sz w:val="28"/>
          <w:szCs w:val="28"/>
        </w:rPr>
      </w:pPr>
    </w:p>
    <w:p w:rsidR="00094964" w:rsidRDefault="00392845">
      <w:pPr>
        <w:spacing w:line="21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Хозяйствующий субъект: </w:t>
      </w:r>
    </w:p>
    <w:p w:rsidR="00094964" w:rsidRDefault="00392845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(законный представитель, иное</w:t>
      </w:r>
      <w:proofErr w:type="gramEnd"/>
    </w:p>
    <w:p w:rsidR="00094964" w:rsidRDefault="00392845">
      <w:pPr>
        <w:spacing w:line="216" w:lineRule="auto"/>
        <w:jc w:val="both"/>
        <w:rPr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уполномоченное лицо (с указанием</w:t>
      </w:r>
      <w:proofErr w:type="gramEnd"/>
    </w:p>
    <w:p w:rsidR="00094964" w:rsidRDefault="00392845">
      <w:pPr>
        <w:spacing w:line="216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основания,</w:t>
      </w:r>
      <w:r>
        <w:rPr>
          <w:color w:val="000000" w:themeColor="text1"/>
          <w:spacing w:val="-3"/>
          <w:sz w:val="20"/>
        </w:rPr>
        <w:t xml:space="preserve"> </w:t>
      </w:r>
      <w:r>
        <w:rPr>
          <w:color w:val="000000" w:themeColor="text1"/>
          <w:sz w:val="20"/>
        </w:rPr>
        <w:t>в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силу</w:t>
      </w:r>
      <w:r>
        <w:rPr>
          <w:color w:val="000000" w:themeColor="text1"/>
          <w:spacing w:val="-14"/>
          <w:sz w:val="20"/>
        </w:rPr>
        <w:t xml:space="preserve"> </w:t>
      </w:r>
      <w:r>
        <w:rPr>
          <w:color w:val="000000" w:themeColor="text1"/>
          <w:sz w:val="20"/>
        </w:rPr>
        <w:t>которого</w:t>
      </w:r>
      <w:r>
        <w:rPr>
          <w:color w:val="000000" w:themeColor="text1"/>
          <w:spacing w:val="-16"/>
          <w:sz w:val="20"/>
        </w:rPr>
        <w:t xml:space="preserve"> </w:t>
      </w:r>
      <w:r>
        <w:rPr>
          <w:color w:val="000000" w:themeColor="text1"/>
          <w:sz w:val="20"/>
        </w:rPr>
        <w:t>оно</w:t>
      </w:r>
      <w:r>
        <w:rPr>
          <w:color w:val="000000" w:themeColor="text1"/>
          <w:spacing w:val="-15"/>
          <w:sz w:val="20"/>
        </w:rPr>
        <w:t xml:space="preserve"> </w:t>
      </w:r>
      <w:r>
        <w:rPr>
          <w:color w:val="000000" w:themeColor="text1"/>
          <w:sz w:val="20"/>
        </w:rPr>
        <w:t>наделено</w:t>
      </w:r>
    </w:p>
    <w:p w:rsidR="00094964" w:rsidRDefault="00392845">
      <w:pPr>
        <w:spacing w:line="216" w:lineRule="auto"/>
        <w:jc w:val="both"/>
        <w:rPr>
          <w:i/>
          <w:color w:val="000000" w:themeColor="text1"/>
          <w:sz w:val="28"/>
        </w:rPr>
      </w:pPr>
      <w:r>
        <w:rPr>
          <w:color w:val="000000" w:themeColor="text1"/>
          <w:spacing w:val="-2"/>
          <w:sz w:val="20"/>
        </w:rPr>
        <w:t>соответствующими</w:t>
      </w:r>
      <w:r>
        <w:rPr>
          <w:color w:val="000000" w:themeColor="text1"/>
          <w:spacing w:val="-6"/>
          <w:sz w:val="20"/>
        </w:rPr>
        <w:t xml:space="preserve"> </w:t>
      </w:r>
      <w:r>
        <w:rPr>
          <w:color w:val="000000" w:themeColor="text1"/>
          <w:spacing w:val="-2"/>
          <w:sz w:val="20"/>
        </w:rPr>
        <w:t>полномочиями)</w:t>
      </w:r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 xml:space="preserve">                  </w:t>
      </w:r>
      <w:r>
        <w:rPr>
          <w:i/>
          <w:color w:val="000000" w:themeColor="text1"/>
          <w:spacing w:val="-2"/>
          <w:sz w:val="28"/>
        </w:rPr>
        <w:tab/>
        <w:t xml:space="preserve">(подпись)       </w:t>
      </w:r>
      <w:r>
        <w:rPr>
          <w:i/>
          <w:color w:val="000000" w:themeColor="text1"/>
          <w:spacing w:val="-2"/>
          <w:sz w:val="28"/>
        </w:rPr>
        <w:tab/>
        <w:t xml:space="preserve">(расшифровка подписи)              </w:t>
      </w:r>
      <w:bookmarkStart w:id="0" w:name="_GoBack"/>
      <w:bookmarkEnd w:id="0"/>
    </w:p>
    <w:sectPr w:rsidR="00094964" w:rsidSect="00094964">
      <w:headerReference w:type="default" r:id="rId8"/>
      <w:type w:val="continuous"/>
      <w:pgSz w:w="11920" w:h="16840"/>
      <w:pgMar w:top="520" w:right="64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6F" w:rsidRDefault="00FB3F6F">
      <w:r>
        <w:separator/>
      </w:r>
    </w:p>
  </w:endnote>
  <w:endnote w:type="continuationSeparator" w:id="0">
    <w:p w:rsidR="00FB3F6F" w:rsidRDefault="00FB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6F" w:rsidRDefault="00FB3F6F">
      <w:r>
        <w:separator/>
      </w:r>
    </w:p>
  </w:footnote>
  <w:footnote w:type="continuationSeparator" w:id="0">
    <w:p w:rsidR="00FB3F6F" w:rsidRDefault="00FB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64" w:rsidRDefault="00094964">
    <w:pPr>
      <w:framePr w:wrap="around" w:vAnchor="text" w:hAnchor="margin" w:xAlign="center" w:y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64" w:rsidRDefault="00D87603">
    <w:pPr>
      <w:framePr w:wrap="around" w:vAnchor="text" w:hAnchor="margin" w:xAlign="center" w:y="1"/>
    </w:pPr>
    <w:r>
      <w:fldChar w:fldCharType="begin"/>
    </w:r>
    <w:r w:rsidR="00392845">
      <w:instrText xml:space="preserve">PAGE </w:instrText>
    </w:r>
    <w:r>
      <w:fldChar w:fldCharType="separate"/>
    </w:r>
    <w:r w:rsidR="00392845">
      <w:t>2</w:t>
    </w:r>
    <w:r>
      <w:fldChar w:fldCharType="end"/>
    </w:r>
  </w:p>
  <w:p w:rsidR="00094964" w:rsidRDefault="00094964">
    <w:pPr>
      <w:pStyle w:val="Header"/>
      <w:jc w:val="center"/>
    </w:pPr>
  </w:p>
  <w:p w:rsidR="00094964" w:rsidRDefault="000949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8B8"/>
    <w:multiLevelType w:val="multilevel"/>
    <w:tmpl w:val="7D0CA0E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632E35AB"/>
    <w:multiLevelType w:val="multilevel"/>
    <w:tmpl w:val="A37C53BA"/>
    <w:lvl w:ilvl="0">
      <w:start w:val="1"/>
      <w:numFmt w:val="decimal"/>
      <w:lvlText w:val="%1."/>
      <w:lvlJc w:val="left"/>
      <w:pPr>
        <w:ind w:left="4091" w:hanging="287"/>
        <w:jc w:val="right"/>
      </w:pPr>
    </w:lvl>
    <w:lvl w:ilvl="1">
      <w:numFmt w:val="bullet"/>
      <w:lvlText w:val="•"/>
      <w:lvlJc w:val="left"/>
      <w:pPr>
        <w:ind w:left="4734" w:hanging="287"/>
      </w:pPr>
    </w:lvl>
    <w:lvl w:ilvl="2">
      <w:numFmt w:val="bullet"/>
      <w:lvlText w:val="•"/>
      <w:lvlJc w:val="left"/>
      <w:pPr>
        <w:ind w:left="5368" w:hanging="287"/>
      </w:pPr>
    </w:lvl>
    <w:lvl w:ilvl="3">
      <w:numFmt w:val="bullet"/>
      <w:lvlText w:val="•"/>
      <w:lvlJc w:val="left"/>
      <w:pPr>
        <w:ind w:left="6002" w:hanging="287"/>
      </w:pPr>
    </w:lvl>
    <w:lvl w:ilvl="4">
      <w:numFmt w:val="bullet"/>
      <w:lvlText w:val="•"/>
      <w:lvlJc w:val="left"/>
      <w:pPr>
        <w:ind w:left="6636" w:hanging="287"/>
      </w:pPr>
    </w:lvl>
    <w:lvl w:ilvl="5">
      <w:numFmt w:val="bullet"/>
      <w:lvlText w:val="•"/>
      <w:lvlJc w:val="left"/>
      <w:pPr>
        <w:ind w:left="7270" w:hanging="287"/>
      </w:pPr>
    </w:lvl>
    <w:lvl w:ilvl="6">
      <w:numFmt w:val="bullet"/>
      <w:lvlText w:val="•"/>
      <w:lvlJc w:val="left"/>
      <w:pPr>
        <w:ind w:left="7904" w:hanging="287"/>
      </w:pPr>
    </w:lvl>
    <w:lvl w:ilvl="7">
      <w:numFmt w:val="bullet"/>
      <w:lvlText w:val="•"/>
      <w:lvlJc w:val="left"/>
      <w:pPr>
        <w:ind w:left="8538" w:hanging="287"/>
      </w:pPr>
    </w:lvl>
    <w:lvl w:ilvl="8">
      <w:numFmt w:val="bullet"/>
      <w:lvlText w:val="•"/>
      <w:lvlJc w:val="left"/>
      <w:pPr>
        <w:ind w:left="9172" w:hanging="28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964"/>
    <w:rsid w:val="00094964"/>
    <w:rsid w:val="0017338C"/>
    <w:rsid w:val="00392845"/>
    <w:rsid w:val="00D87603"/>
    <w:rsid w:val="00F46EED"/>
    <w:rsid w:val="00FB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96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49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49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49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49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49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49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49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496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49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496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4964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4964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4964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09496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9496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09496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09496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09496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09496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09496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09496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09496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link w:val="a4"/>
    <w:uiPriority w:val="10"/>
    <w:rsid w:val="00094964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link w:val="a5"/>
    <w:uiPriority w:val="11"/>
    <w:rsid w:val="00094964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09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94964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094964"/>
    <w:rPr>
      <w:i/>
      <w:iCs/>
      <w:color w:val="365F91" w:themeColor="accent1" w:themeShade="BF"/>
    </w:rPr>
  </w:style>
  <w:style w:type="paragraph" w:styleId="a7">
    <w:name w:val="Intense Quote"/>
    <w:basedOn w:val="a"/>
    <w:next w:val="a"/>
    <w:link w:val="a8"/>
    <w:uiPriority w:val="30"/>
    <w:qFormat/>
    <w:rsid w:val="000949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7"/>
    <w:uiPriority w:val="30"/>
    <w:rsid w:val="00094964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94964"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  <w:rsid w:val="00094964"/>
  </w:style>
  <w:style w:type="character" w:styleId="ab">
    <w:name w:val="Subtle Emphasis"/>
    <w:basedOn w:val="a0"/>
    <w:uiPriority w:val="19"/>
    <w:qFormat/>
    <w:rsid w:val="00094964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094964"/>
    <w:rPr>
      <w:i/>
      <w:iCs/>
    </w:rPr>
  </w:style>
  <w:style w:type="character" w:styleId="ad">
    <w:name w:val="Strong"/>
    <w:basedOn w:val="a0"/>
    <w:uiPriority w:val="22"/>
    <w:qFormat/>
    <w:rsid w:val="00094964"/>
    <w:rPr>
      <w:b/>
      <w:bCs/>
    </w:rPr>
  </w:style>
  <w:style w:type="character" w:styleId="ae">
    <w:name w:val="Subtle Reference"/>
    <w:basedOn w:val="a0"/>
    <w:uiPriority w:val="31"/>
    <w:qFormat/>
    <w:rsid w:val="0009496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094964"/>
    <w:rPr>
      <w:b/>
      <w:bCs/>
      <w:i/>
      <w:iCs/>
      <w:spacing w:val="5"/>
    </w:rPr>
  </w:style>
  <w:style w:type="character" w:customStyle="1" w:styleId="HeaderChar">
    <w:name w:val="Header Char"/>
    <w:basedOn w:val="a0"/>
    <w:link w:val="Header"/>
    <w:uiPriority w:val="99"/>
    <w:rsid w:val="00094964"/>
  </w:style>
  <w:style w:type="character" w:customStyle="1" w:styleId="FooterChar">
    <w:name w:val="Footer Char"/>
    <w:basedOn w:val="a0"/>
    <w:link w:val="Footer"/>
    <w:uiPriority w:val="99"/>
    <w:rsid w:val="00094964"/>
  </w:style>
  <w:style w:type="paragraph" w:customStyle="1" w:styleId="Caption">
    <w:name w:val="Caption"/>
    <w:basedOn w:val="a"/>
    <w:next w:val="a"/>
    <w:uiPriority w:val="35"/>
    <w:unhideWhenUsed/>
    <w:qFormat/>
    <w:rsid w:val="00094964"/>
    <w:pPr>
      <w:spacing w:after="200"/>
    </w:pPr>
    <w:rPr>
      <w:i/>
      <w:iCs/>
      <w:color w:val="1F497D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094964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9496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9496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94964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9496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94964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094964"/>
    <w:rPr>
      <w:color w:val="800080" w:themeColor="followedHyperlink"/>
      <w:u w:val="single"/>
    </w:rPr>
  </w:style>
  <w:style w:type="character" w:styleId="af7">
    <w:name w:val="Placeholder Text"/>
    <w:basedOn w:val="a0"/>
    <w:uiPriority w:val="99"/>
    <w:semiHidden/>
    <w:rsid w:val="00094964"/>
    <w:rPr>
      <w:color w:val="666666"/>
    </w:rPr>
  </w:style>
  <w:style w:type="paragraph" w:styleId="af8">
    <w:name w:val="TOC Heading"/>
    <w:uiPriority w:val="39"/>
    <w:unhideWhenUsed/>
    <w:rsid w:val="00094964"/>
  </w:style>
  <w:style w:type="paragraph" w:styleId="af9">
    <w:name w:val="table of figures"/>
    <w:basedOn w:val="a"/>
    <w:next w:val="a"/>
    <w:uiPriority w:val="99"/>
    <w:unhideWhenUsed/>
    <w:rsid w:val="00094964"/>
  </w:style>
  <w:style w:type="paragraph" w:customStyle="1" w:styleId="Heading1">
    <w:name w:val="Heading 1"/>
    <w:basedOn w:val="a"/>
    <w:link w:val="10"/>
    <w:uiPriority w:val="9"/>
    <w:qFormat/>
    <w:rsid w:val="00094964"/>
    <w:pPr>
      <w:ind w:left="268"/>
      <w:outlineLvl w:val="0"/>
    </w:pPr>
    <w:rPr>
      <w:b/>
      <w:sz w:val="27"/>
    </w:rPr>
  </w:style>
  <w:style w:type="paragraph" w:customStyle="1" w:styleId="Heading2">
    <w:name w:val="Heading 2"/>
    <w:next w:val="a"/>
    <w:link w:val="21"/>
    <w:uiPriority w:val="9"/>
    <w:qFormat/>
    <w:rsid w:val="0009496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09496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09496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094964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rsid w:val="00094964"/>
    <w:rPr>
      <w:rFonts w:ascii="Times New Roman" w:hAnsi="Times New Roman"/>
    </w:rPr>
  </w:style>
  <w:style w:type="paragraph" w:styleId="22">
    <w:name w:val="toc 2"/>
    <w:next w:val="a"/>
    <w:link w:val="23"/>
    <w:uiPriority w:val="39"/>
    <w:rsid w:val="00094964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094964"/>
    <w:rPr>
      <w:rFonts w:ascii="XO Thames" w:hAnsi="XO Thames"/>
      <w:sz w:val="28"/>
    </w:rPr>
  </w:style>
  <w:style w:type="paragraph" w:styleId="40">
    <w:name w:val="toc 4"/>
    <w:next w:val="a"/>
    <w:link w:val="41"/>
    <w:uiPriority w:val="39"/>
    <w:rsid w:val="00094964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sid w:val="0009496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96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96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96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964"/>
    <w:rPr>
      <w:rFonts w:ascii="XO Thames" w:hAnsi="XO Thames"/>
      <w:sz w:val="28"/>
    </w:rPr>
  </w:style>
  <w:style w:type="paragraph" w:customStyle="1" w:styleId="Endnote">
    <w:name w:val="Endnote"/>
    <w:link w:val="Endnote0"/>
    <w:rsid w:val="0009496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94964"/>
    <w:rPr>
      <w:rFonts w:ascii="XO Thames" w:hAnsi="XO Thames"/>
      <w:sz w:val="22"/>
    </w:rPr>
  </w:style>
  <w:style w:type="character" w:customStyle="1" w:styleId="3">
    <w:name w:val="Заголовок 3 Знак"/>
    <w:link w:val="Heading3"/>
    <w:rsid w:val="00094964"/>
    <w:rPr>
      <w:rFonts w:ascii="XO Thames" w:hAnsi="XO Thames"/>
      <w:b/>
      <w:sz w:val="26"/>
    </w:rPr>
  </w:style>
  <w:style w:type="paragraph" w:styleId="afa">
    <w:name w:val="Body Text"/>
    <w:basedOn w:val="a"/>
    <w:link w:val="afb"/>
    <w:rsid w:val="00094964"/>
    <w:rPr>
      <w:sz w:val="27"/>
    </w:rPr>
  </w:style>
  <w:style w:type="character" w:customStyle="1" w:styleId="afb">
    <w:name w:val="Основной текст Знак"/>
    <w:basedOn w:val="1"/>
    <w:link w:val="afa"/>
    <w:rsid w:val="00094964"/>
    <w:rPr>
      <w:rFonts w:ascii="Times New Roman" w:hAnsi="Times New Roman"/>
      <w:sz w:val="27"/>
    </w:rPr>
  </w:style>
  <w:style w:type="paragraph" w:styleId="30">
    <w:name w:val="toc 3"/>
    <w:next w:val="a"/>
    <w:link w:val="31"/>
    <w:uiPriority w:val="39"/>
    <w:rsid w:val="00094964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30"/>
    <w:rsid w:val="00094964"/>
    <w:rPr>
      <w:rFonts w:ascii="XO Thames" w:hAnsi="XO Thames"/>
      <w:sz w:val="28"/>
    </w:rPr>
  </w:style>
  <w:style w:type="paragraph" w:styleId="afc">
    <w:name w:val="List Paragraph"/>
    <w:basedOn w:val="a"/>
    <w:link w:val="afd"/>
    <w:rsid w:val="00094964"/>
    <w:pPr>
      <w:ind w:left="1754" w:hanging="706"/>
    </w:pPr>
  </w:style>
  <w:style w:type="character" w:customStyle="1" w:styleId="afd">
    <w:name w:val="Абзац списка Знак"/>
    <w:basedOn w:val="1"/>
    <w:link w:val="afc"/>
    <w:rsid w:val="00094964"/>
    <w:rPr>
      <w:rFonts w:ascii="Times New Roman" w:hAnsi="Times New Roman"/>
    </w:rPr>
  </w:style>
  <w:style w:type="character" w:customStyle="1" w:styleId="5">
    <w:name w:val="Заголовок 5 Знак"/>
    <w:link w:val="Heading5"/>
    <w:rsid w:val="00094964"/>
    <w:rPr>
      <w:rFonts w:ascii="XO Thames" w:hAnsi="XO Thames"/>
      <w:b/>
      <w:sz w:val="22"/>
    </w:rPr>
  </w:style>
  <w:style w:type="paragraph" w:styleId="afe">
    <w:name w:val="Balloon Text"/>
    <w:basedOn w:val="a"/>
    <w:link w:val="aff"/>
    <w:rsid w:val="00094964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094964"/>
    <w:rPr>
      <w:rFonts w:ascii="Segoe UI" w:hAnsi="Segoe UI"/>
      <w:sz w:val="18"/>
    </w:rPr>
  </w:style>
  <w:style w:type="character" w:customStyle="1" w:styleId="10">
    <w:name w:val="Заголовок 1 Знак"/>
    <w:basedOn w:val="1"/>
    <w:link w:val="Heading1"/>
    <w:rsid w:val="00094964"/>
    <w:rPr>
      <w:rFonts w:ascii="Times New Roman" w:hAnsi="Times New Roman"/>
      <w:b/>
      <w:sz w:val="27"/>
    </w:rPr>
  </w:style>
  <w:style w:type="paragraph" w:customStyle="1" w:styleId="11">
    <w:name w:val="Гиперссылка1"/>
    <w:link w:val="aff0"/>
    <w:rsid w:val="00094964"/>
    <w:rPr>
      <w:color w:val="0000FF"/>
      <w:u w:val="single"/>
    </w:rPr>
  </w:style>
  <w:style w:type="character" w:styleId="aff0">
    <w:name w:val="Hyperlink"/>
    <w:link w:val="11"/>
    <w:rsid w:val="00094964"/>
    <w:rPr>
      <w:color w:val="0000FF"/>
      <w:u w:val="single"/>
    </w:rPr>
  </w:style>
  <w:style w:type="paragraph" w:customStyle="1" w:styleId="Footnote">
    <w:name w:val="Footnote"/>
    <w:link w:val="Footnote0"/>
    <w:rsid w:val="0009496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964"/>
    <w:rPr>
      <w:rFonts w:ascii="XO Thames" w:hAnsi="XO Thames"/>
      <w:sz w:val="22"/>
    </w:rPr>
  </w:style>
  <w:style w:type="paragraph" w:styleId="12">
    <w:name w:val="toc 1"/>
    <w:next w:val="a"/>
    <w:link w:val="13"/>
    <w:uiPriority w:val="39"/>
    <w:rsid w:val="00094964"/>
    <w:rPr>
      <w:rFonts w:ascii="XO Thames" w:hAnsi="XO Thames"/>
      <w:b/>
      <w:sz w:val="28"/>
    </w:rPr>
  </w:style>
  <w:style w:type="character" w:customStyle="1" w:styleId="13">
    <w:name w:val="Оглавление 1 Знак"/>
    <w:link w:val="12"/>
    <w:rsid w:val="0009496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964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964"/>
    <w:rPr>
      <w:rFonts w:ascii="XO Thames" w:hAnsi="XO Thames"/>
      <w:sz w:val="20"/>
    </w:rPr>
  </w:style>
  <w:style w:type="paragraph" w:customStyle="1" w:styleId="Footer">
    <w:name w:val="Footer"/>
    <w:basedOn w:val="a"/>
    <w:link w:val="aff1"/>
    <w:rsid w:val="0009496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Footer"/>
    <w:rsid w:val="00094964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09496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96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96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964"/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rsid w:val="00094964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50"/>
    <w:rsid w:val="00094964"/>
    <w:rPr>
      <w:rFonts w:ascii="XO Thames" w:hAnsi="XO Thames"/>
      <w:sz w:val="28"/>
    </w:rPr>
  </w:style>
  <w:style w:type="paragraph" w:customStyle="1" w:styleId="14">
    <w:name w:val="Основной шрифт абзаца1"/>
    <w:rsid w:val="00094964"/>
  </w:style>
  <w:style w:type="paragraph" w:styleId="a5">
    <w:name w:val="Subtitle"/>
    <w:next w:val="a"/>
    <w:link w:val="aff2"/>
    <w:uiPriority w:val="11"/>
    <w:qFormat/>
    <w:rsid w:val="00094964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5"/>
    <w:rsid w:val="00094964"/>
    <w:rPr>
      <w:rFonts w:ascii="XO Thames" w:hAnsi="XO Thames"/>
      <w:i/>
      <w:sz w:val="24"/>
    </w:rPr>
  </w:style>
  <w:style w:type="paragraph" w:styleId="a4">
    <w:name w:val="Title"/>
    <w:next w:val="a"/>
    <w:link w:val="aff3"/>
    <w:uiPriority w:val="10"/>
    <w:qFormat/>
    <w:rsid w:val="0009496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4"/>
    <w:rsid w:val="00094964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rsid w:val="00094964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  <w:rsid w:val="00094964"/>
  </w:style>
  <w:style w:type="character" w:customStyle="1" w:styleId="TableParagraph0">
    <w:name w:val="Table Paragraph"/>
    <w:basedOn w:val="1"/>
    <w:link w:val="TableParagraph"/>
    <w:rsid w:val="00094964"/>
    <w:rPr>
      <w:rFonts w:ascii="Times New Roman" w:hAnsi="Times New Roman"/>
    </w:rPr>
  </w:style>
  <w:style w:type="character" w:customStyle="1" w:styleId="21">
    <w:name w:val="Заголовок 2 Знак"/>
    <w:link w:val="Heading2"/>
    <w:rsid w:val="00094964"/>
    <w:rPr>
      <w:rFonts w:ascii="XO Thames" w:hAnsi="XO Thames"/>
      <w:b/>
      <w:sz w:val="28"/>
    </w:rPr>
  </w:style>
  <w:style w:type="paragraph" w:customStyle="1" w:styleId="Header">
    <w:name w:val="Header"/>
    <w:basedOn w:val="a"/>
    <w:link w:val="aff4"/>
    <w:rsid w:val="0009496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Header"/>
    <w:rsid w:val="00094964"/>
    <w:rPr>
      <w:rFonts w:ascii="Times New Roman" w:hAnsi="Times New Roman"/>
    </w:rPr>
  </w:style>
  <w:style w:type="table" w:customStyle="1" w:styleId="TableNormal">
    <w:name w:val="Table Normal"/>
    <w:rsid w:val="00094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 Арсеньев</dc:creator>
  <cp:lastModifiedBy>1</cp:lastModifiedBy>
  <cp:revision>2</cp:revision>
  <dcterms:created xsi:type="dcterms:W3CDTF">2025-09-03T13:54:00Z</dcterms:created>
  <dcterms:modified xsi:type="dcterms:W3CDTF">2025-09-03T13:54:00Z</dcterms:modified>
</cp:coreProperties>
</file>