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24" w:rsidRDefault="000C0A24" w:rsidP="00FE017E">
      <w:pPr>
        <w:tabs>
          <w:tab w:val="left" w:pos="1896"/>
        </w:tabs>
        <w:ind w:right="1324"/>
        <w:jc w:val="both"/>
      </w:pPr>
      <w:r>
        <w:t xml:space="preserve"> </w:t>
      </w:r>
      <w:r>
        <w:rPr>
          <w:sz w:val="28"/>
          <w:szCs w:val="28"/>
        </w:rPr>
        <w:t xml:space="preserve">  </w:t>
      </w:r>
    </w:p>
    <w:p w:rsidR="000C0A24" w:rsidRDefault="00DC679E" w:rsidP="00DA197F">
      <w:r>
        <w:t xml:space="preserve"> </w:t>
      </w:r>
    </w:p>
    <w:p w:rsidR="000C0A24" w:rsidRPr="00DA197F" w:rsidRDefault="000C0A24" w:rsidP="00DA197F"/>
    <w:p w:rsidR="00DA197F" w:rsidRDefault="00DA197F" w:rsidP="000C0A24">
      <w:r w:rsidRPr="00DA197F">
        <w:t> </w:t>
      </w:r>
      <w:r w:rsidR="000C0A24">
        <w:t xml:space="preserve"> </w:t>
      </w:r>
    </w:p>
    <w:p w:rsidR="000C0A24" w:rsidRDefault="000C0A24" w:rsidP="000C0A24">
      <w:r>
        <w:t xml:space="preserve">                       </w:t>
      </w:r>
      <w:r w:rsidR="00F80383">
        <w:t xml:space="preserve">              </w:t>
      </w:r>
      <w:r>
        <w:t xml:space="preserve">   Российская   Федерация</w:t>
      </w:r>
    </w:p>
    <w:p w:rsidR="000C0A24" w:rsidRDefault="000C0A24" w:rsidP="000C0A24"/>
    <w:p w:rsidR="000C0A24" w:rsidRDefault="000C0A24" w:rsidP="000C0A24">
      <w:r>
        <w:t xml:space="preserve">               Администрация </w:t>
      </w:r>
      <w:r w:rsidR="00F80383">
        <w:t>Табунщиковского сельского поселения</w:t>
      </w:r>
    </w:p>
    <w:p w:rsidR="00F80383" w:rsidRDefault="00F80383" w:rsidP="000C0A24">
      <w:r>
        <w:t xml:space="preserve">               Красносулинского района Ростовской области</w:t>
      </w:r>
    </w:p>
    <w:p w:rsidR="000C0A24" w:rsidRDefault="00F80383" w:rsidP="000C0A24">
      <w:r>
        <w:t xml:space="preserve">                            </w:t>
      </w:r>
    </w:p>
    <w:p w:rsidR="00F80383" w:rsidRDefault="00F80383" w:rsidP="000C0A24">
      <w:r>
        <w:t xml:space="preserve">                                        ПОСТАНОВЛЕНИЕ</w:t>
      </w:r>
    </w:p>
    <w:p w:rsidR="000C0A24" w:rsidRDefault="000C0A24" w:rsidP="000C0A24"/>
    <w:p w:rsidR="000C0A24" w:rsidRDefault="000C0A24" w:rsidP="000C0A24"/>
    <w:p w:rsidR="000C0A24" w:rsidRDefault="00F80383" w:rsidP="000C0A24">
      <w:r>
        <w:t xml:space="preserve">  «</w:t>
      </w:r>
      <w:r w:rsidR="00E87856">
        <w:t>22</w:t>
      </w:r>
      <w:r>
        <w:t>»</w:t>
      </w:r>
      <w:r w:rsidR="00E87856">
        <w:t xml:space="preserve">  </w:t>
      </w:r>
      <w:r w:rsidR="00DC679E">
        <w:t xml:space="preserve">января </w:t>
      </w:r>
      <w:r w:rsidR="00E87856">
        <w:t>2018                  № 5</w:t>
      </w:r>
      <w:r>
        <w:t xml:space="preserve">                     с</w:t>
      </w:r>
      <w:proofErr w:type="gramStart"/>
      <w:r>
        <w:t>.Т</w:t>
      </w:r>
      <w:proofErr w:type="gramEnd"/>
      <w:r>
        <w:t>абунщиково</w:t>
      </w:r>
    </w:p>
    <w:p w:rsidR="00F80383" w:rsidRPr="00DA197F" w:rsidRDefault="00F80383" w:rsidP="000C0A24"/>
    <w:p w:rsidR="00DA197F" w:rsidRPr="00DA197F" w:rsidRDefault="00F80383" w:rsidP="00DA197F">
      <w:r>
        <w:t xml:space="preserve"> </w:t>
      </w:r>
    </w:p>
    <w:p w:rsidR="00DA197F" w:rsidRPr="00DA197F" w:rsidRDefault="00DA197F" w:rsidP="00DA197F">
      <w:r w:rsidRPr="00DA197F">
        <w:t xml:space="preserve">Об утверждении административного регламента по </w:t>
      </w:r>
      <w:r w:rsidRPr="00DA197F">
        <w:br/>
        <w:t xml:space="preserve">предоставлению муниципальной услуги </w:t>
      </w:r>
      <w:r w:rsidRPr="00DA197F">
        <w:br/>
        <w:t>«Постановка на учет граждан в качестве нуждающихся в жилых</w:t>
      </w:r>
      <w:r w:rsidRPr="00DA197F">
        <w:br/>
        <w:t>помещениях, предоставляемых по договорам социального найма»</w:t>
      </w:r>
    </w:p>
    <w:p w:rsidR="00F80383" w:rsidRDefault="00F80383" w:rsidP="00DA197F"/>
    <w:p w:rsidR="00DA197F" w:rsidRDefault="00DA197F" w:rsidP="00DA197F">
      <w:r w:rsidRPr="00DA197F">
        <w:br/>
        <w:t>В соответствии с Федеральным законом от 27.07.2010г № 210-ФЗ « Об организации предоставления государ</w:t>
      </w:r>
      <w:r w:rsidR="00592A30">
        <w:t>ственных и муниципальных услуг»;</w:t>
      </w:r>
      <w:r w:rsidR="00277A2A">
        <w:t xml:space="preserve"> ФЗ №131- ФЗ « Об общих принципах организации местного самоуправления в Российской Федерации», </w:t>
      </w:r>
      <w:r w:rsidR="00592A30">
        <w:t xml:space="preserve"> ст.</w:t>
      </w:r>
      <w:r w:rsidR="00277A2A">
        <w:t xml:space="preserve"> 33 устава  муниципального обра</w:t>
      </w:r>
      <w:r w:rsidR="00592A30">
        <w:t>зовани</w:t>
      </w:r>
      <w:r w:rsidR="00277A2A">
        <w:t>я «Табунщиковское сельское посе</w:t>
      </w:r>
      <w:r w:rsidR="00592A30">
        <w:t>ление»</w:t>
      </w:r>
      <w:r w:rsidR="00F80383">
        <w:t xml:space="preserve"> </w:t>
      </w:r>
    </w:p>
    <w:p w:rsidR="00277A2A" w:rsidRPr="00DA197F" w:rsidRDefault="00277A2A" w:rsidP="00DA197F"/>
    <w:p w:rsidR="00FE017E" w:rsidRDefault="00F80383" w:rsidP="00DA197F">
      <w:r>
        <w:t xml:space="preserve">                                             ПОСТАНОВЛЯЮ</w:t>
      </w:r>
      <w:proofErr w:type="gramStart"/>
      <w:r>
        <w:t xml:space="preserve"> </w:t>
      </w:r>
      <w:r w:rsidR="00DA197F" w:rsidRPr="00DA197F">
        <w:t>:</w:t>
      </w:r>
      <w:proofErr w:type="gramEnd"/>
    </w:p>
    <w:p w:rsidR="00DA197F" w:rsidRPr="00DA197F" w:rsidRDefault="00DA197F" w:rsidP="00DA197F">
      <w:r w:rsidRPr="00DA197F">
        <w:b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r w:rsidRPr="00DA197F">
        <w:br/>
        <w:t xml:space="preserve">2. Постановление Администрации </w:t>
      </w:r>
      <w:r w:rsidR="00F80383">
        <w:t xml:space="preserve">Табунщиковского </w:t>
      </w:r>
      <w:r w:rsidRPr="00DA197F">
        <w:t xml:space="preserve"> сельского поселения от </w:t>
      </w:r>
      <w:r w:rsidR="00F80383">
        <w:t xml:space="preserve">21.01.2014 № 11 </w:t>
      </w:r>
      <w:r w:rsidRPr="00DA197F">
        <w:t xml:space="preserve"> «Об утверждении административного регламента по предоставлению муниципальной услуги «Постановка на учет граждан в качестве нуждающихся </w:t>
      </w:r>
      <w:proofErr w:type="gramStart"/>
      <w:r w:rsidRPr="00DA197F">
        <w:t>в</w:t>
      </w:r>
      <w:proofErr w:type="gramEnd"/>
      <w:r w:rsidRPr="00DA197F">
        <w:t xml:space="preserve"> жилых </w:t>
      </w:r>
      <w:proofErr w:type="gramStart"/>
      <w:r w:rsidRPr="00DA197F">
        <w:t>помещениях</w:t>
      </w:r>
      <w:proofErr w:type="gramEnd"/>
      <w:r w:rsidRPr="00DA197F">
        <w:t>, предоставляемых по договорам социального найма», признать утратившим силу.</w:t>
      </w:r>
      <w:r w:rsidRPr="00DA197F">
        <w:br/>
        <w:t xml:space="preserve">3. Настоящее постановление разместить на официальном сайте </w:t>
      </w:r>
      <w:r w:rsidR="00F80383">
        <w:t xml:space="preserve">Администрации Табунщиковского </w:t>
      </w:r>
      <w:r w:rsidRPr="00DA197F">
        <w:t xml:space="preserve"> сельского поселения.</w:t>
      </w:r>
      <w:r w:rsidRPr="00DA197F">
        <w:br/>
        <w:t>4. Постановление вступает в силу со дня его официального обнародования.</w:t>
      </w:r>
      <w:r w:rsidRPr="00DA197F">
        <w:br/>
        <w:t xml:space="preserve">5. </w:t>
      </w:r>
      <w:proofErr w:type="gramStart"/>
      <w:r w:rsidRPr="00DA197F">
        <w:t>Контроль за</w:t>
      </w:r>
      <w:proofErr w:type="gramEnd"/>
      <w:r w:rsidRPr="00DA197F">
        <w:t xml:space="preserve"> исполнением постановления оставляю за собой.</w:t>
      </w:r>
    </w:p>
    <w:p w:rsidR="00F80383" w:rsidRDefault="00F80383" w:rsidP="00DA197F"/>
    <w:p w:rsidR="00F80383" w:rsidRDefault="00F80383" w:rsidP="00DA197F">
      <w:r>
        <w:t xml:space="preserve">        </w:t>
      </w:r>
    </w:p>
    <w:p w:rsidR="00F80383" w:rsidRDefault="00F80383" w:rsidP="00DA197F"/>
    <w:p w:rsidR="00F80383" w:rsidRDefault="00F80383" w:rsidP="00DA197F"/>
    <w:p w:rsidR="00F80383" w:rsidRDefault="00F80383" w:rsidP="00DA197F"/>
    <w:p w:rsidR="00F80383" w:rsidRDefault="00F80383" w:rsidP="00DA197F"/>
    <w:p w:rsidR="00F80383" w:rsidRDefault="00F80383" w:rsidP="00DA197F"/>
    <w:p w:rsidR="00F80383" w:rsidRDefault="00F80383" w:rsidP="00DA197F">
      <w:r>
        <w:t xml:space="preserve">Глава Администрации </w:t>
      </w:r>
    </w:p>
    <w:p w:rsidR="00DA197F" w:rsidRDefault="00F80383" w:rsidP="00DA197F">
      <w:r>
        <w:t>Табунщиковского сельского поселения</w:t>
      </w:r>
      <w:r w:rsidR="00DA197F" w:rsidRPr="00DA197F">
        <w:t> </w:t>
      </w:r>
      <w:r>
        <w:t xml:space="preserve">                                          О.Н.Здроб</w:t>
      </w:r>
    </w:p>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Default="00592A30" w:rsidP="00DA197F"/>
    <w:p w:rsidR="00592A30" w:rsidRPr="00DA197F" w:rsidRDefault="00592A30" w:rsidP="00DA197F"/>
    <w:p w:rsidR="00592A30" w:rsidRDefault="00DA197F" w:rsidP="00DA197F">
      <w:r w:rsidRPr="00DA197F">
        <w:br/>
      </w:r>
      <w:r w:rsidR="00592A30">
        <w:t xml:space="preserve">                                                                                                </w:t>
      </w:r>
      <w:r w:rsidRPr="00DA197F">
        <w:t>Приложение</w:t>
      </w:r>
      <w:r w:rsidRPr="00DA197F">
        <w:br/>
      </w:r>
      <w:r w:rsidR="00592A30">
        <w:t xml:space="preserve">                                                                                        </w:t>
      </w:r>
      <w:r w:rsidRPr="00DA197F">
        <w:t xml:space="preserve">к постановлению Администрации </w:t>
      </w:r>
      <w:r w:rsidRPr="00DA197F">
        <w:br/>
      </w:r>
      <w:r w:rsidR="00592A30">
        <w:t xml:space="preserve">                                                                            Табунщиковского сельского поселения </w:t>
      </w:r>
    </w:p>
    <w:p w:rsidR="00592A30" w:rsidRDefault="00592A30" w:rsidP="00DA197F">
      <w:r>
        <w:t xml:space="preserve">                                                                             №   </w:t>
      </w:r>
      <w:r w:rsidR="00E87856">
        <w:t>5</w:t>
      </w:r>
      <w:r>
        <w:t xml:space="preserve">       от  </w:t>
      </w:r>
      <w:r w:rsidR="00E87856">
        <w:t>22.01.2018</w:t>
      </w:r>
    </w:p>
    <w:p w:rsidR="00DA197F" w:rsidRPr="00DA197F" w:rsidRDefault="00DA197F" w:rsidP="00DA197F">
      <w:r w:rsidRPr="00DA197F">
        <w:br/>
      </w:r>
      <w:r w:rsidR="00592A30">
        <w:t xml:space="preserve">  </w:t>
      </w:r>
    </w:p>
    <w:p w:rsidR="00DA197F" w:rsidRPr="00DA197F" w:rsidRDefault="00592A30" w:rsidP="00DA197F">
      <w:r>
        <w:t xml:space="preserve">                                      </w:t>
      </w:r>
      <w:r w:rsidR="00DA197F" w:rsidRPr="00DA197F">
        <w:t>АДМИНИСТРАТИВНЫЙ РЕГЛАМЕНТ</w:t>
      </w:r>
      <w:r w:rsidR="00DA197F" w:rsidRPr="00DA197F">
        <w:b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DA197F" w:rsidRPr="00DA197F" w:rsidRDefault="00DA197F" w:rsidP="00DA197F">
      <w:r w:rsidRPr="00DA197F">
        <w:br/>
        <w:t>1.Общие положения</w:t>
      </w:r>
      <w:r w:rsidRPr="00DA197F">
        <w:br/>
        <w:t xml:space="preserve">1.1. </w:t>
      </w:r>
      <w:proofErr w:type="gramStart"/>
      <w:r w:rsidRPr="00DA197F">
        <w:t>Предмет административного регламента</w:t>
      </w:r>
      <w:r w:rsidRPr="00DA197F">
        <w:b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r w:rsidRPr="00DA197F">
        <w:br/>
        <w:t>1.2.</w:t>
      </w:r>
      <w:proofErr w:type="gramEnd"/>
      <w:r w:rsidRPr="00DA197F">
        <w:t xml:space="preserve">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r w:rsidRPr="00DA197F">
        <w:br/>
        <w:t>1.3. Требования к порядку информирования о порядке предоставления муниципальной услуги. Порядок информирования о муниципальной услуге.</w:t>
      </w:r>
      <w:r w:rsidRPr="00DA197F">
        <w:br/>
        <w:t>1.3.1. Информация о месте нахождения и графике работы Администрации</w:t>
      </w:r>
      <w:r w:rsidR="00592A30">
        <w:t xml:space="preserve"> Табунщиковского</w:t>
      </w:r>
      <w:r w:rsidRPr="00DA197F">
        <w:t xml:space="preserve"> сельского поселения:</w:t>
      </w:r>
      <w:r w:rsidRPr="00DA197F">
        <w:br/>
        <w:t>Местонахождение Администрации</w:t>
      </w:r>
      <w:r w:rsidR="00592A30">
        <w:t xml:space="preserve"> Табунщиковского</w:t>
      </w:r>
      <w:r w:rsidRPr="00DA197F">
        <w:t xml:space="preserve"> сельского поселения: </w:t>
      </w:r>
      <w:r w:rsidR="00592A30">
        <w:t>346391</w:t>
      </w:r>
      <w:r w:rsidRPr="00DA197F">
        <w:t xml:space="preserve"> Ростовская область, </w:t>
      </w:r>
      <w:r w:rsidR="00592A30">
        <w:t>Красносулинский район ,с</w:t>
      </w:r>
      <w:proofErr w:type="gramStart"/>
      <w:r w:rsidR="00592A30">
        <w:t>.Т</w:t>
      </w:r>
      <w:proofErr w:type="gramEnd"/>
      <w:r w:rsidR="00592A30">
        <w:t>абунщиково ,</w:t>
      </w:r>
      <w:r w:rsidRPr="00DA197F">
        <w:br/>
        <w:t>График работы Администрации посел</w:t>
      </w:r>
      <w:r w:rsidR="007F4C22">
        <w:t xml:space="preserve">ения: </w:t>
      </w:r>
      <w:r w:rsidR="007F4C22">
        <w:br/>
        <w:t>понедельник - пятница с 8</w:t>
      </w:r>
      <w:r w:rsidRPr="00DA197F">
        <w:t xml:space="preserve">.00 до 17.00; </w:t>
      </w:r>
      <w:r w:rsidRPr="00DA197F">
        <w:br/>
        <w:t>суббота, воскресенье – выходной</w:t>
      </w:r>
      <w:r w:rsidRPr="00DA197F">
        <w:br/>
        <w:t>перерыв на обед – 13.00 – 14.00.</w:t>
      </w:r>
      <w:r w:rsidRPr="00DA197F">
        <w:br/>
        <w:t xml:space="preserve">Электронный адрес Администрации поселения: </w:t>
      </w:r>
      <w:r w:rsidR="007F4C22">
        <w:rPr>
          <w:sz w:val="28"/>
          <w:szCs w:val="28"/>
          <w:lang w:val="en-US"/>
        </w:rPr>
        <w:t>sp</w:t>
      </w:r>
      <w:r w:rsidR="007F4C22">
        <w:rPr>
          <w:sz w:val="28"/>
          <w:szCs w:val="28"/>
        </w:rPr>
        <w:t>1820</w:t>
      </w:r>
      <w:r w:rsidR="007F4C22">
        <w:rPr>
          <w:sz w:val="28"/>
          <w:szCs w:val="28"/>
          <w:lang w:val="en-US"/>
        </w:rPr>
        <w:t>tab</w:t>
      </w:r>
      <w:r w:rsidR="007F4C22">
        <w:rPr>
          <w:sz w:val="28"/>
          <w:szCs w:val="28"/>
        </w:rPr>
        <w:t>@</w:t>
      </w:r>
      <w:r w:rsidR="007F4C22">
        <w:rPr>
          <w:sz w:val="28"/>
          <w:szCs w:val="28"/>
          <w:lang w:val="en-US"/>
        </w:rPr>
        <w:t>mail</w:t>
      </w:r>
      <w:r w:rsidR="007F4C22">
        <w:rPr>
          <w:sz w:val="28"/>
          <w:szCs w:val="28"/>
        </w:rPr>
        <w:t>.</w:t>
      </w:r>
      <w:proofErr w:type="spellStart"/>
      <w:r w:rsidR="007F4C22">
        <w:rPr>
          <w:sz w:val="28"/>
          <w:szCs w:val="28"/>
          <w:lang w:val="en-US"/>
        </w:rPr>
        <w:t>ru</w:t>
      </w:r>
      <w:proofErr w:type="spellEnd"/>
      <w:r w:rsidRPr="00DA197F">
        <w:br/>
        <w:t xml:space="preserve">Справочные номера телефонов </w:t>
      </w:r>
      <w:r w:rsidR="007F4C22">
        <w:t xml:space="preserve"> </w:t>
      </w:r>
      <w:r w:rsidRPr="00DA197F">
        <w:t xml:space="preserve">Администрации поселения: </w:t>
      </w:r>
      <w:r w:rsidRPr="00DA197F">
        <w:br/>
      </w:r>
      <w:r w:rsidR="007F4C22">
        <w:t>8 928 157 69 70</w:t>
      </w:r>
      <w:r w:rsidRPr="00DA197F">
        <w:br/>
        <w:t>Адрес официального сайта Администрации</w:t>
      </w:r>
      <w:r w:rsidR="00592A30">
        <w:t xml:space="preserve"> Табунщиковского</w:t>
      </w:r>
      <w:r w:rsidRPr="00DA197F">
        <w:t xml:space="preserve"> сельского поселения </w:t>
      </w:r>
      <w:r w:rsidR="007F4C22">
        <w:t>Красносулинского</w:t>
      </w:r>
      <w:r w:rsidRPr="00DA197F">
        <w:t xml:space="preserve"> района Ростовской области (</w:t>
      </w:r>
      <w:r w:rsidR="007F4C22" w:rsidRPr="009055AA">
        <w:rPr>
          <w:rFonts w:ascii="Arial" w:hAnsi="Arial" w:cs="Arial"/>
          <w:sz w:val="20"/>
          <w:szCs w:val="20"/>
        </w:rPr>
        <w:t>http://tabunschikovskoesp.ru/</w:t>
      </w:r>
      <w:r w:rsidR="007F4C22">
        <w:rPr>
          <w:rFonts w:ascii="Arial" w:hAnsi="Arial" w:cs="Arial"/>
          <w:sz w:val="28"/>
          <w:szCs w:val="28"/>
        </w:rPr>
        <w:t xml:space="preserve">  </w:t>
      </w:r>
      <w:r w:rsidRPr="00DA197F">
        <w:t xml:space="preserve">,) </w:t>
      </w:r>
      <w:r w:rsidRPr="00DA197F">
        <w:br/>
        <w:t>1.3.2. Сведения о месте нахождения МФЦ</w:t>
      </w:r>
      <w:r w:rsidR="007F4C22">
        <w:t xml:space="preserve"> Красносулинского </w:t>
      </w:r>
      <w:r w:rsidRPr="00DA197F">
        <w:t xml:space="preserve">района: 346270, Ростовская область, </w:t>
      </w:r>
      <w:r w:rsidR="007F4C22">
        <w:t>Красносулинский район,с</w:t>
      </w:r>
      <w:proofErr w:type="gramStart"/>
      <w:r w:rsidR="007F4C22">
        <w:t>.Т</w:t>
      </w:r>
      <w:proofErr w:type="gramEnd"/>
      <w:r w:rsidR="007F4C22">
        <w:t xml:space="preserve">абунщиково,ул.Ленина,82 </w:t>
      </w:r>
      <w:r w:rsidRPr="00DA197F">
        <w:t>, тел.</w:t>
      </w:r>
      <w:r w:rsidR="007F4C22">
        <w:t xml:space="preserve"> 8 928 153 37 53 </w:t>
      </w:r>
      <w:r w:rsidRPr="00DA197F">
        <w:t xml:space="preserve"> </w:t>
      </w:r>
      <w:r w:rsidRPr="00DA197F">
        <w:br/>
        <w:t>адрес электронной почты</w:t>
      </w:r>
      <w:r w:rsidRPr="00277A2A">
        <w:t xml:space="preserve">: </w:t>
      </w:r>
      <w:r w:rsidR="00277A2A">
        <w:rPr>
          <w:color w:val="000000"/>
          <w:szCs w:val="28"/>
        </w:rPr>
        <w:t>на официальном сайте МАУ «МФЦ Красносулинского района» (</w:t>
      </w:r>
      <w:proofErr w:type="spellStart"/>
      <w:r w:rsidR="00277A2A">
        <w:rPr>
          <w:color w:val="000000"/>
          <w:szCs w:val="28"/>
          <w:lang w:val="en-US"/>
        </w:rPr>
        <w:t>mfc</w:t>
      </w:r>
      <w:proofErr w:type="spellEnd"/>
      <w:r w:rsidR="00277A2A">
        <w:rPr>
          <w:color w:val="000000"/>
          <w:szCs w:val="28"/>
        </w:rPr>
        <w:t>-</w:t>
      </w:r>
      <w:proofErr w:type="spellStart"/>
      <w:r w:rsidR="00277A2A">
        <w:rPr>
          <w:color w:val="000000"/>
          <w:szCs w:val="28"/>
          <w:lang w:val="en-US"/>
        </w:rPr>
        <w:t>krsulin</w:t>
      </w:r>
      <w:proofErr w:type="spellEnd"/>
      <w:r w:rsidR="00277A2A">
        <w:rPr>
          <w:color w:val="000000"/>
          <w:szCs w:val="28"/>
        </w:rPr>
        <w:t>/</w:t>
      </w:r>
      <w:proofErr w:type="spellStart"/>
      <w:r w:rsidR="00277A2A">
        <w:rPr>
          <w:color w:val="000000"/>
          <w:szCs w:val="28"/>
          <w:lang w:val="en-US"/>
        </w:rPr>
        <w:t>ru</w:t>
      </w:r>
      <w:proofErr w:type="spellEnd"/>
      <w:r w:rsidR="00277A2A">
        <w:rPr>
          <w:color w:val="000000"/>
          <w:szCs w:val="28"/>
        </w:rPr>
        <w:t xml:space="preserve">), </w:t>
      </w:r>
      <w:r w:rsidR="00277A2A">
        <w:t xml:space="preserve"> </w:t>
      </w:r>
      <w:r w:rsidRPr="00DA197F">
        <w:br/>
        <w:t>Режим работы по вопросам предоставления муниципальной услуги М</w:t>
      </w:r>
      <w:r w:rsidR="007F4C22">
        <w:t>АУ МФЦ:</w:t>
      </w:r>
      <w:r w:rsidR="007F4C22">
        <w:br/>
        <w:t xml:space="preserve">понедельник- пятница: 12 </w:t>
      </w:r>
      <w:r w:rsidRPr="00DA197F">
        <w:t>.00-16.00, без перерыва;</w:t>
      </w:r>
      <w:r w:rsidRPr="00DA197F">
        <w:br/>
        <w:t xml:space="preserve">суббота, воскресенье-выходной. </w:t>
      </w:r>
      <w:r w:rsidRPr="00DA197F">
        <w:br/>
        <w:t>1.3.3. Порядок получения информации заявителями по вопросам предоставления, в том числе о ходе предоставления муниципальной услуги:</w:t>
      </w:r>
      <w:r w:rsidRPr="00DA197F">
        <w:b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w:t>
      </w:r>
      <w:r w:rsidRPr="00DA197F">
        <w:lastRenderedPageBreak/>
        <w:t>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w:t>
      </w:r>
      <w:proofErr w:type="gramStart"/>
      <w:r w:rsidR="007F4C22">
        <w:t xml:space="preserve"> .</w:t>
      </w:r>
      <w:proofErr w:type="gramEnd"/>
      <w:r w:rsidRPr="00DA197F">
        <w:br/>
        <w:t xml:space="preserve">Исчерпывающие и корректные ответы на устные обращения заявителей должны быть даны специалистами Администрации поселения, осуществляющими предоставление муниципальной услуги, непосредственно при обращении заявителя. </w:t>
      </w:r>
      <w:r w:rsidRPr="00DA197F">
        <w:b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w:t>
      </w:r>
      <w:r w:rsidR="00592A30">
        <w:t xml:space="preserve"> Табунщиковского</w:t>
      </w:r>
      <w:r w:rsidRPr="00DA197F">
        <w:t xml:space="preserve"> сельского поселения</w:t>
      </w:r>
      <w:r w:rsidR="007F4C22">
        <w:t xml:space="preserve">Красносулинского </w:t>
      </w:r>
      <w:r w:rsidRPr="00DA197F">
        <w:t xml:space="preserve"> района Ростовской области (www.adm-kaliniskoe.ru,), в Федеральной государственной информационной системе «Единый портал государственных и муниципальных услуг (функций)» (</w:t>
      </w:r>
      <w:r w:rsidR="007F4C22" w:rsidRPr="009055AA">
        <w:rPr>
          <w:rFonts w:ascii="Arial" w:hAnsi="Arial" w:cs="Arial"/>
          <w:sz w:val="20"/>
          <w:szCs w:val="20"/>
        </w:rPr>
        <w:t>http://tabunschikovskoesp.ru/</w:t>
      </w:r>
      <w:proofErr w:type="gramStart"/>
      <w:r w:rsidR="007F4C22">
        <w:rPr>
          <w:rFonts w:ascii="Arial" w:hAnsi="Arial" w:cs="Arial"/>
          <w:sz w:val="28"/>
          <w:szCs w:val="28"/>
        </w:rPr>
        <w:t xml:space="preserve">  </w:t>
      </w:r>
      <w:r w:rsidRPr="00DA197F">
        <w:t>)</w:t>
      </w:r>
      <w:proofErr w:type="gramEnd"/>
      <w:r w:rsidRPr="00DA197F">
        <w:t>, региональной государственной информационной системе «Портал государственных и муниципальных услуг Ростовской области» (http://</w:t>
      </w:r>
      <w:proofErr w:type="gramStart"/>
      <w:r w:rsidRPr="00DA197F">
        <w:t>www.pgu.donland.ru).</w:t>
      </w:r>
      <w:r w:rsidRPr="00DA197F">
        <w:br/>
        <w:t>1.3.4.</w:t>
      </w:r>
      <w:proofErr w:type="gramEnd"/>
      <w:r w:rsidRPr="00DA197F">
        <w:t xml:space="preserve"> Порядок получения заявителями информации по вопросам предоставления муниципальной услуги.</w:t>
      </w:r>
      <w:r w:rsidRPr="00DA197F">
        <w:br/>
        <w:t>Для получения информации по вопросам предоставления муниципальной услуги заявители обращаются в Администрацию</w:t>
      </w:r>
      <w:r w:rsidR="00592A30">
        <w:t xml:space="preserve"> Табунщиковского</w:t>
      </w:r>
      <w:r w:rsidRPr="00DA197F">
        <w:t xml:space="preserve"> сельского поселения</w:t>
      </w:r>
      <w:proofErr w:type="gramStart"/>
      <w:r w:rsidRPr="00DA197F">
        <w:t xml:space="preserve"> :</w:t>
      </w:r>
      <w:proofErr w:type="gramEnd"/>
      <w:r w:rsidRPr="00DA197F">
        <w:br/>
        <w:t>лично в часы приема: с понедельника по пятницу с 9.00 до 13.00 и с 14.00 до 17.00;</w:t>
      </w:r>
      <w:r w:rsidRPr="00DA197F">
        <w:br/>
        <w:t>по телефону в соответствии с графиком приема заявителей Администрацией</w:t>
      </w:r>
      <w:r w:rsidR="00592A30">
        <w:t xml:space="preserve"> Табунщиковского</w:t>
      </w:r>
      <w:r w:rsidRPr="00DA197F">
        <w:t xml:space="preserve"> сельского поселения;</w:t>
      </w:r>
      <w:r w:rsidRPr="00DA197F">
        <w:br/>
        <w:t>в письменном виде в адрес Администрации</w:t>
      </w:r>
      <w:r w:rsidR="00592A30">
        <w:t xml:space="preserve"> Табунщиковского</w:t>
      </w:r>
      <w:r w:rsidRPr="00DA197F">
        <w:t xml:space="preserve"> сельского поселения; </w:t>
      </w:r>
      <w:r w:rsidRPr="00DA197F">
        <w:br/>
        <w:t>в электронном виде в сети Интернет на официальном сайте Администрации</w:t>
      </w:r>
      <w:r w:rsidR="00592A30">
        <w:t xml:space="preserve"> Табунщиковского</w:t>
      </w:r>
      <w:r w:rsidRPr="00DA197F">
        <w:t xml:space="preserve"> сельского поселения </w:t>
      </w:r>
      <w:r w:rsidR="00446C33">
        <w:t>Красносулинского</w:t>
      </w:r>
      <w:r w:rsidRPr="00DA197F">
        <w:t xml:space="preserve"> района Ростовской области (</w:t>
      </w:r>
      <w:r w:rsidR="00446C33" w:rsidRPr="009055AA">
        <w:rPr>
          <w:rFonts w:ascii="Arial" w:hAnsi="Arial" w:cs="Arial"/>
          <w:sz w:val="20"/>
          <w:szCs w:val="20"/>
        </w:rPr>
        <w:t>http://tabunschikovskoesp.ru/</w:t>
      </w:r>
      <w:proofErr w:type="gramStart"/>
      <w:r w:rsidR="00446C33">
        <w:rPr>
          <w:rFonts w:ascii="Arial" w:hAnsi="Arial" w:cs="Arial"/>
          <w:sz w:val="28"/>
          <w:szCs w:val="28"/>
        </w:rPr>
        <w:t xml:space="preserve">  </w:t>
      </w:r>
      <w:r w:rsidRPr="00DA197F">
        <w:t>)</w:t>
      </w:r>
      <w:proofErr w:type="gramEnd"/>
      <w:r w:rsidRPr="00DA197F">
        <w:br/>
        <w:t>1.3.5. Информирование заявителей по вопросам предоставления муниципальной услуги проводится в двух формах: устное (лично или по телефону) и письменное.</w:t>
      </w:r>
      <w:r w:rsidRPr="00DA197F">
        <w:br/>
        <w:t>В случае устного обращения (лично или по телефону) заявителя за информацией по вопросам предоставления муниципальной услуги сотрудники Администрации</w:t>
      </w:r>
      <w:r w:rsidR="00592A30">
        <w:t xml:space="preserve"> Табунщиковского</w:t>
      </w:r>
      <w:r w:rsidRPr="00DA197F">
        <w:t xml:space="preserve"> сельского поселения осуществляют устное информирование (лично или по телефону) обратившегося за информацией заявителя.</w:t>
      </w:r>
      <w:r w:rsidRPr="00DA197F">
        <w:b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w:t>
      </w:r>
      <w:r w:rsidR="00592A30">
        <w:t xml:space="preserve"> Табунщиковского</w:t>
      </w:r>
      <w:r w:rsidRPr="00DA197F">
        <w:t xml:space="preserve"> сельского поселения такого обращения.</w:t>
      </w:r>
      <w:r w:rsidRPr="00DA197F">
        <w:br/>
        <w:t>Письменный ответ на обращение должен содержать фамилию и номер телефона исполнителя и направляться по почтовому адресу, указанному в обращении.</w:t>
      </w:r>
      <w:r w:rsidRPr="00DA197F">
        <w:br/>
        <w:t xml:space="preserve">1.3.6. </w:t>
      </w:r>
      <w:proofErr w:type="gramStart"/>
      <w:r w:rsidRPr="00DA197F">
        <w:t>На официальном сайте Администрации</w:t>
      </w:r>
      <w:r w:rsidR="00592A30">
        <w:t xml:space="preserve"> Табунщиковского</w:t>
      </w:r>
      <w:r w:rsidRPr="00DA197F">
        <w:t xml:space="preserve"> сельского поселения </w:t>
      </w:r>
      <w:r w:rsidR="00446C33">
        <w:t xml:space="preserve">Красносулинского </w:t>
      </w:r>
      <w:r w:rsidRPr="00DA197F">
        <w:t xml:space="preserve"> района Ростовской области (</w:t>
      </w:r>
      <w:r w:rsidR="00446C33" w:rsidRPr="009055AA">
        <w:rPr>
          <w:rFonts w:ascii="Arial" w:hAnsi="Arial" w:cs="Arial"/>
          <w:sz w:val="20"/>
          <w:szCs w:val="20"/>
        </w:rPr>
        <w:t>http://tabunschikovskoesp.ru/</w:t>
      </w:r>
      <w:r w:rsidR="00446C33">
        <w:rPr>
          <w:rFonts w:ascii="Arial" w:hAnsi="Arial" w:cs="Arial"/>
          <w:sz w:val="28"/>
          <w:szCs w:val="28"/>
        </w:rPr>
        <w:t xml:space="preserve">  </w:t>
      </w:r>
      <w:r w:rsidRPr="00DA197F">
        <w:t xml:space="preserve">,), размещается следующая информация: </w:t>
      </w:r>
      <w:r w:rsidRPr="00DA197F">
        <w:br/>
        <w:t>- стандарт предоставления муниципальной услуги;</w:t>
      </w:r>
      <w:r w:rsidRPr="00DA197F">
        <w:b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r w:rsidRPr="00DA197F">
        <w:br/>
        <w:t xml:space="preserve">- график работы муниципальных органов, предоставляющих муниципальную услугу; </w:t>
      </w:r>
      <w:r w:rsidRPr="00DA197F">
        <w:br/>
        <w:t>- блок-схема предоставления муниципальной услуги (приложение № 2 к настоящему административному регламенту);</w:t>
      </w:r>
      <w:proofErr w:type="gramEnd"/>
      <w:r w:rsidRPr="00DA197F">
        <w:br/>
        <w:t>- адрес региональной государственной информационной системы «Портал государственных и муниципальных услуг Ростовской области».</w:t>
      </w:r>
      <w:r w:rsidRPr="00DA197F">
        <w:br/>
        <w:t xml:space="preserve">1.3.7. Информация, указанная в пунктах 1.3.1-1.3.3. настоящего Регламента, размещается: </w:t>
      </w:r>
      <w:r w:rsidRPr="00DA197F">
        <w:br/>
        <w:t>1) в печатной форме на информационных стендах в помещении Администрации</w:t>
      </w:r>
      <w:r w:rsidR="00592A30">
        <w:t xml:space="preserve"> Табунщиковского</w:t>
      </w:r>
      <w:r w:rsidRPr="00DA197F">
        <w:t xml:space="preserve"> сельского поселения;</w:t>
      </w:r>
      <w:r w:rsidRPr="00DA197F">
        <w:br/>
        <w:t>2) в электронном виде в сети Интернет: на официальном сайте Администрации</w:t>
      </w:r>
      <w:r w:rsidR="00592A30">
        <w:t xml:space="preserve"> Табунщиковского</w:t>
      </w:r>
      <w:r w:rsidRPr="00DA197F">
        <w:t xml:space="preserve"> сельского поселения </w:t>
      </w:r>
      <w:r w:rsidR="00446C33">
        <w:t>Красносулинского</w:t>
      </w:r>
      <w:r w:rsidRPr="00DA197F">
        <w:t xml:space="preserve"> района Ростовской области (</w:t>
      </w:r>
      <w:r w:rsidR="00446C33" w:rsidRPr="009055AA">
        <w:rPr>
          <w:rFonts w:ascii="Arial" w:hAnsi="Arial" w:cs="Arial"/>
          <w:sz w:val="20"/>
          <w:szCs w:val="20"/>
        </w:rPr>
        <w:t>http://tabunschikovskoesp.ru/</w:t>
      </w:r>
      <w:r w:rsidR="00446C33">
        <w:rPr>
          <w:rFonts w:ascii="Arial" w:hAnsi="Arial" w:cs="Arial"/>
          <w:sz w:val="28"/>
          <w:szCs w:val="28"/>
        </w:rPr>
        <w:t xml:space="preserve">  </w:t>
      </w:r>
      <w:r w:rsidRPr="00DA197F">
        <w:t>,).</w:t>
      </w:r>
      <w:r w:rsidRPr="00DA197F">
        <w:br/>
      </w:r>
      <w:r w:rsidRPr="00DA197F">
        <w:lastRenderedPageBreak/>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DA197F" w:rsidRPr="00DA197F" w:rsidRDefault="00DA197F" w:rsidP="00DA197F">
      <w:r w:rsidRPr="00DA197F">
        <w:t>2. Стандарт предоставления муниципальной услуги</w:t>
      </w:r>
      <w:r w:rsidRPr="00DA197F">
        <w:br/>
        <w:t>2.1. Наименование муниципальной услуги:</w:t>
      </w:r>
      <w:r w:rsidRPr="00DA197F">
        <w:br/>
        <w:t>Постановка на учет граждан в качестве нуждающихся в жилых помещениях, предоставляемых по договорам социального найма.</w:t>
      </w:r>
      <w:r w:rsidRPr="00DA197F">
        <w:br/>
        <w:t xml:space="preserve">2.2. Наименование </w:t>
      </w:r>
      <w:proofErr w:type="gramStart"/>
      <w:r w:rsidRPr="00DA197F">
        <w:t xml:space="preserve">органа, предоставляющего муниципальную услугу </w:t>
      </w:r>
      <w:r w:rsidRPr="00DA197F">
        <w:br/>
        <w:t>Муниципальная услуга предоставляется</w:t>
      </w:r>
      <w:proofErr w:type="gramEnd"/>
      <w:r w:rsidRPr="00DA197F">
        <w:t xml:space="preserve"> Администрацией</w:t>
      </w:r>
      <w:r w:rsidR="00592A30">
        <w:t xml:space="preserve"> Табунщиковского</w:t>
      </w:r>
      <w:r w:rsidRPr="00DA197F">
        <w:t xml:space="preserve"> сельского поселения, при поступлении заявления о предоставлении муниципальной услуги с приложенным к нему полным пакетом документов.</w:t>
      </w:r>
      <w:r w:rsidRPr="00DA197F">
        <w:br/>
        <w:t xml:space="preserve">В предоставлении муниципальной услуги может быть задействовано Муниципальное автономное учреждение </w:t>
      </w:r>
      <w:r w:rsidR="00446C33">
        <w:t>Красносулинского</w:t>
      </w:r>
      <w:r w:rsidRPr="00DA197F">
        <w:t xml:space="preserve"> района «Многофункциональный центр по предоставлению государственных и муниципальных услуг» (далее МФЦ).</w:t>
      </w:r>
      <w:r w:rsidRPr="00DA197F">
        <w:br/>
        <w:t>При предоставлении муниципальной услуги осуществляется взаимодействие</w:t>
      </w:r>
      <w:proofErr w:type="gramStart"/>
      <w:r w:rsidRPr="00DA197F">
        <w:t xml:space="preserve"> :</w:t>
      </w:r>
      <w:proofErr w:type="gramEnd"/>
      <w:r w:rsidRPr="00DA197F">
        <w:br/>
        <w:t xml:space="preserve">- </w:t>
      </w:r>
      <w:r w:rsidR="00446C33">
        <w:t xml:space="preserve">Красносулинский </w:t>
      </w:r>
      <w:r w:rsidRPr="00DA197F">
        <w:t>отдел Управления Федеральной службы государственной регистрации, кадастра и картографии по Ростовской области (далее Росреестр);</w:t>
      </w:r>
      <w:proofErr w:type="gramStart"/>
      <w:r w:rsidRPr="00DA197F">
        <w:br/>
        <w:t>-</w:t>
      </w:r>
      <w:proofErr w:type="gramEnd"/>
      <w:r w:rsidRPr="00DA197F">
        <w:t>Управление государственной службы занятости населения Ростовской области.</w:t>
      </w:r>
      <w:r w:rsidRPr="00DA197F">
        <w:br/>
      </w:r>
      <w:proofErr w:type="gramStart"/>
      <w:r w:rsidRPr="00DA197F">
        <w:t>Администрация</w:t>
      </w:r>
      <w:r w:rsidR="00592A30">
        <w:t xml:space="preserve"> Табунщиковского</w:t>
      </w:r>
      <w:r w:rsidRPr="00DA197F">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w:t>
      </w:r>
      <w:r w:rsidR="00592A30">
        <w:t xml:space="preserve"> Табунщиковского</w:t>
      </w:r>
      <w:r w:rsidRPr="00DA197F">
        <w:t xml:space="preserve"> сельского поселения.</w:t>
      </w:r>
      <w:r w:rsidR="00446C33">
        <w:t xml:space="preserve"> </w:t>
      </w:r>
      <w:r w:rsidRPr="00DA197F">
        <w:br/>
        <w:t>2.3.</w:t>
      </w:r>
      <w:proofErr w:type="gramEnd"/>
      <w:r w:rsidRPr="00DA197F">
        <w:t xml:space="preserve"> Результатом предоставления муниципальной услуги является:</w:t>
      </w:r>
      <w:r w:rsidRPr="00DA197F">
        <w:br/>
        <w:t>Постановление Администрации</w:t>
      </w:r>
      <w:r w:rsidR="00592A30">
        <w:t xml:space="preserve"> Табунщиковского</w:t>
      </w:r>
      <w:r w:rsidRPr="00DA197F">
        <w:t xml:space="preserve"> сельского поселения о постановке на учет граждан в качестве нуждающихся в жилых помещениях, предоставляемых по договорам социального найма. </w:t>
      </w:r>
      <w:r w:rsidRPr="00DA197F">
        <w:br/>
        <w:t xml:space="preserve">2.4. Общий срок предоставления муниципальной услуги (от момента подачи заявления и документов до оформления уведомления о постановке на учет в качестве нуждающихся в жилых помещениях, предоставляемых по договорам социального найма) не должен превышать 30 рабочих дней со дня поступления заявления. </w:t>
      </w:r>
      <w:r w:rsidRPr="00DA197F">
        <w:b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r w:rsidRPr="00DA197F">
        <w:br/>
        <w:t>Продолжительность приема заявителя у должностных лиц при подаче или получении документов не должно превышать 15 минут.</w:t>
      </w:r>
      <w:r w:rsidRPr="00DA197F">
        <w:b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r w:rsidRPr="00DA197F">
        <w:br/>
        <w:t>2.5. Правовые основания для предоставления муниципальной услуги</w:t>
      </w:r>
      <w:r w:rsidRPr="00DA197F">
        <w:b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r w:rsidRPr="00DA197F">
        <w:br/>
        <w:t xml:space="preserve">- </w:t>
      </w:r>
      <w:proofErr w:type="gramStart"/>
      <w:r w:rsidRPr="00DA197F">
        <w:t>Жилищный кодекс Российской Федерации от 29.12.2004 № 188-ФЗ (ст. 12, Глава 7)</w:t>
      </w:r>
      <w:r w:rsidRPr="00DA197F">
        <w:br/>
        <w:t>- Федеральный закон от 06.10.2003г № -131 « Об общих принципах организации местного самоуправления в Российской Федерации» (14,16,);</w:t>
      </w:r>
      <w:r w:rsidRPr="00DA197F">
        <w:b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r w:rsidRPr="00DA197F">
        <w:br/>
        <w:t>- постановление Администрации Ростовской области от 04.05.2012г.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Pr="00DA197F">
        <w:br/>
        <w:t xml:space="preserve">- постановление Правительства Ростовской области от 25.06.2012г № 539 « Об </w:t>
      </w:r>
      <w:r w:rsidRPr="00DA197F">
        <w:lastRenderedPageBreak/>
        <w:t>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в возрасте от 18 до 23 лет, детей, находящихся под опекой (попечительством).</w:t>
      </w:r>
      <w:r w:rsidRPr="00DA197F">
        <w:br/>
        <w:t>- Федеральный закон от 24.11.1995 № 181-ФЗ «О социальной защите инвалидов в Российской Федерации» «- Федеральный закон от 24.11.1995 № 181-ФЗ «О социальной защите инвалидов в Российской Федерации.</w:t>
      </w:r>
      <w:r w:rsidRPr="00DA197F">
        <w:b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roofErr w:type="gramStart"/>
      <w:r w:rsidRPr="00DA197F">
        <w:br/>
        <w:t>Д</w:t>
      </w:r>
      <w:proofErr w:type="gramEnd"/>
      <w:r w:rsidRPr="00DA197F">
        <w:t>ля предоставления муниципальной услуги в Администрацию сельского поселения необходимо предоставить следующие документы:</w:t>
      </w:r>
      <w:r w:rsidRPr="00DA197F">
        <w:br/>
        <w:t>1. Заявление о принятии на учет</w:t>
      </w:r>
      <w:r w:rsidRPr="00DA197F">
        <w:br/>
        <w:t>2. Документы, удостоверяющие личность гражданина Российской Федерации и членов его семьи</w:t>
      </w:r>
      <w:r w:rsidRPr="00DA197F">
        <w:br/>
        <w:t xml:space="preserve">2.1. Для заявителя: </w:t>
      </w:r>
      <w:r w:rsidRPr="00DA197F">
        <w:br/>
        <w:t>2.1.1. Паспорт гражданина РФ (копии всех страниц)</w:t>
      </w:r>
      <w:r w:rsidRPr="00DA197F">
        <w:br/>
        <w:t>2.1.2. Временное удостоверение личности (для граждан Российской Федерации)</w:t>
      </w:r>
      <w:r w:rsidRPr="00DA197F">
        <w:br/>
        <w:t>2.2. Для членов семьи заявителя (один или несколько документов, копии всех страниц):</w:t>
      </w:r>
      <w:r w:rsidRPr="00DA197F">
        <w:br/>
        <w:t>2.2.1. Паспорт гражданина РФ</w:t>
      </w:r>
      <w:r w:rsidRPr="00DA197F">
        <w:br/>
        <w:t>2.2.2. Свидетельство о рождении</w:t>
      </w:r>
      <w:r w:rsidRPr="00DA197F">
        <w:br/>
        <w:t>2.2.3. Временное удостоверение личности (для граждан Российской Федерации)</w:t>
      </w:r>
      <w:r w:rsidRPr="00DA197F">
        <w:br/>
        <w:t>3. Документ, удостоверяющий права (полномочия) представителя физического лица, если с заявлением обращается представитель заявителя *</w:t>
      </w:r>
      <w:r w:rsidRPr="00DA197F">
        <w:br/>
        <w:t>3.1. Доверенность, оформленная в установленном законом порядке, на представление интересов заявителя</w:t>
      </w:r>
      <w:r w:rsidRPr="00DA197F">
        <w:br/>
        <w:t>3.2. Свидетельство о рождении</w:t>
      </w:r>
      <w:r w:rsidRPr="00DA197F">
        <w:br/>
        <w:t>3.3. Свидетельство об усыновлении</w:t>
      </w:r>
      <w:r w:rsidRPr="00DA197F">
        <w:br/>
        <w:t>3.4. Акт органа опеки и попечительства о назначении опекуна или попечителя</w:t>
      </w:r>
      <w:r w:rsidRPr="00DA197F">
        <w:br/>
        <w:t>4. Справка о составе семьи по месту регистрации лица</w:t>
      </w:r>
      <w:r w:rsidRPr="00DA197F">
        <w:br/>
        <w:t>5. Правоустанавливающие документы на занимаемое жилое помещение:</w:t>
      </w:r>
      <w:r w:rsidRPr="00DA197F">
        <w:br/>
        <w:t>5.1. Договор социального найма</w:t>
      </w:r>
      <w:r w:rsidRPr="00DA197F">
        <w:br/>
        <w:t>5.2. Договор найма специализированного жилого помещения</w:t>
      </w:r>
      <w:r w:rsidRPr="00DA197F">
        <w:br/>
        <w:t>5.3. Договор поднайма</w:t>
      </w:r>
      <w:r w:rsidRPr="00DA197F">
        <w:b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DA197F">
        <w:br/>
        <w:t>5.5. Договор купли-продажи</w:t>
      </w:r>
      <w:r w:rsidRPr="00DA197F">
        <w:br/>
        <w:t xml:space="preserve">5.6. Договор дарения </w:t>
      </w:r>
      <w:r w:rsidRPr="00DA197F">
        <w:br/>
        <w:t>5.7. Договор мены</w:t>
      </w:r>
      <w:r w:rsidRPr="00DA197F">
        <w:br/>
        <w:t xml:space="preserve">5.8. Договор ренты (пожизненного содержания с иждивением) </w:t>
      </w:r>
      <w:r w:rsidRPr="00DA197F">
        <w:br/>
        <w:t>5.9. Свидетельство о праве на наследство по закону</w:t>
      </w:r>
      <w:r w:rsidRPr="00DA197F">
        <w:br/>
        <w:t xml:space="preserve">5.10. свидетельство о праве на наследство по завещанию </w:t>
      </w:r>
      <w:r w:rsidRPr="00DA197F">
        <w:br/>
        <w:t>6.1. Свидетельство о браке</w:t>
      </w:r>
      <w:r w:rsidRPr="00DA197F">
        <w:br/>
        <w:t>6.2. Свидетельство о расторжении брака</w:t>
      </w:r>
      <w:r w:rsidRPr="00DA197F">
        <w:br/>
        <w:t>6.3. Свидетельство о рождении членов семьи</w:t>
      </w:r>
      <w:r w:rsidRPr="00DA197F">
        <w:br/>
        <w:t>6.4. Свидетельство о смерти членов семьи</w:t>
      </w:r>
      <w:r w:rsidRPr="00DA197F">
        <w:br/>
        <w:t>7.1. Выписка из домовой книги</w:t>
      </w:r>
      <w:r w:rsidRPr="00DA197F">
        <w:br/>
        <w:t>или:</w:t>
      </w:r>
      <w:r w:rsidRPr="00DA197F">
        <w:br/>
        <w:t>7.2. Выписка из финансового лицевого счета</w:t>
      </w:r>
      <w:r w:rsidRPr="00DA197F">
        <w:b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r w:rsidRPr="00DA197F">
        <w:br/>
        <w:t>8.1. Справка врачебной комиссии</w:t>
      </w:r>
      <w:r w:rsidRPr="00DA197F">
        <w:br/>
        <w:t>или</w:t>
      </w:r>
      <w:r w:rsidRPr="00DA197F">
        <w:br/>
        <w:t>8.2. Справка медицинского учреждения</w:t>
      </w:r>
      <w:proofErr w:type="gramStart"/>
      <w:r w:rsidRPr="00DA197F">
        <w:br/>
        <w:t>И</w:t>
      </w:r>
      <w:proofErr w:type="gramEnd"/>
      <w:r w:rsidRPr="00DA197F">
        <w:t>ли</w:t>
      </w:r>
      <w:r w:rsidRPr="00DA197F">
        <w:br/>
      </w:r>
      <w:r w:rsidRPr="00DA197F">
        <w:lastRenderedPageBreak/>
        <w:t>8.3. Справка, выданная федеральным государственным учреждением медико-социальной экспертизы</w:t>
      </w:r>
      <w:r w:rsidRPr="00DA197F">
        <w:br/>
        <w:t>или</w:t>
      </w:r>
      <w:r w:rsidRPr="00DA197F">
        <w:br/>
        <w:t>8.4. Заключение врачебной комиссии</w:t>
      </w:r>
      <w:r w:rsidRPr="00DA197F">
        <w:br/>
        <w:t>9. Удостоверения, другие документы, подтверждающие права гражданина на меры социальной поддержки:</w:t>
      </w:r>
      <w:r w:rsidRPr="00DA197F">
        <w:b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r w:rsidRPr="00DA197F">
        <w:br/>
        <w:t>решение о признании жилого дома (жилого помещения) непригодным для проживания</w:t>
      </w:r>
      <w:r w:rsidRPr="00DA197F">
        <w:b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r w:rsidRPr="00DA197F">
        <w:b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r w:rsidRPr="00DA197F">
        <w:br/>
        <w:t>9.3.1. Выписка из домовой книги (с предыдущих мест проживания)</w:t>
      </w:r>
      <w:r w:rsidRPr="00DA197F">
        <w:br/>
        <w:t>или</w:t>
      </w:r>
      <w:r w:rsidRPr="00DA197F">
        <w:br/>
        <w:t>9.3.2. Выписка из поквартирной карточки (с предыдущих мест проживания)</w:t>
      </w:r>
      <w:r w:rsidRPr="00DA197F">
        <w:br/>
        <w:t xml:space="preserve">9.4. Для граждан, относящихся </w:t>
      </w:r>
      <w:proofErr w:type="gramStart"/>
      <w:r w:rsidRPr="00DA197F">
        <w:t>к</w:t>
      </w:r>
      <w:proofErr w:type="gramEnd"/>
      <w:r w:rsidRPr="00DA197F">
        <w:t xml:space="preserve"> категория, предусмотренным федеральным законодательством:</w:t>
      </w:r>
      <w:r w:rsidRPr="00DA197F">
        <w:br/>
        <w:t>9.4.1. Для Инвалидов Великой Отечественной войны:</w:t>
      </w:r>
      <w:r w:rsidRPr="00DA197F">
        <w:br/>
        <w:t>Удостоверение инвалида Великой Отечественной Войны</w:t>
      </w:r>
      <w:r w:rsidRPr="00DA197F">
        <w:br/>
        <w:t>9.4.2. Для Участников Великой Отечественной войны:</w:t>
      </w:r>
      <w:r w:rsidRPr="00DA197F">
        <w:br/>
        <w:t>Удостоверение участника Великой Отечественной Войны</w:t>
      </w:r>
      <w:r w:rsidRPr="00DA197F">
        <w:br/>
        <w:t xml:space="preserve">9.4.3. </w:t>
      </w:r>
      <w:proofErr w:type="gramStart"/>
      <w:r w:rsidRPr="00DA197F">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r w:rsidRPr="00DA197F">
        <w:br/>
        <w:t>9.4.3.1.</w:t>
      </w:r>
      <w:proofErr w:type="gramEnd"/>
      <w:r w:rsidRPr="00DA197F">
        <w:t xml:space="preserve"> </w:t>
      </w:r>
      <w:proofErr w:type="gramStart"/>
      <w:r w:rsidRPr="00DA197F">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r w:rsidRPr="00DA197F">
        <w:br/>
        <w:t>и</w:t>
      </w:r>
      <w:r w:rsidRPr="00DA197F">
        <w:br/>
        <w:t>9.4.3.2.</w:t>
      </w:r>
      <w:proofErr w:type="gramEnd"/>
      <w:r w:rsidRPr="00DA197F">
        <w:t xml:space="preserve"> Документ, подтверждающий факт выселения из занимаемых служебных жилых помещений</w:t>
      </w:r>
      <w:r w:rsidRPr="00DA197F">
        <w:br/>
        <w:t xml:space="preserve">9.4.4. Для лиц, </w:t>
      </w:r>
      <w:proofErr w:type="gramStart"/>
      <w:r w:rsidRPr="00DA197F">
        <w:t>награжденные</w:t>
      </w:r>
      <w:proofErr w:type="gramEnd"/>
      <w:r w:rsidRPr="00DA197F">
        <w:t xml:space="preserve"> знаком "Жителю блокадного Ленинграда":</w:t>
      </w:r>
      <w:r w:rsidRPr="00DA197F">
        <w:br/>
        <w:t>Удостоверение к знаку "Жителю блокадного Ленинграда"</w:t>
      </w:r>
      <w:r w:rsidRPr="00DA197F">
        <w:b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r w:rsidRPr="00DA197F">
        <w:br/>
      </w:r>
      <w:proofErr w:type="gramStart"/>
      <w:r w:rsidRPr="00DA197F">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DA197F">
        <w:br/>
        <w:t>9.4.6.</w:t>
      </w:r>
      <w:proofErr w:type="gramEnd"/>
      <w:r w:rsidRPr="00DA197F">
        <w:t xml:space="preserve"> Для инвалидов вследствие чернобыльской катастрофы из числа (в соответствии с п. 2 ст.13 Закона РФ от 15.05.1991 № 1244-1):</w:t>
      </w:r>
      <w:r w:rsidRPr="00DA197F">
        <w:br/>
      </w:r>
      <w:proofErr w:type="gramStart"/>
      <w:r w:rsidRPr="00DA197F">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DA197F">
        <w:br/>
        <w:t>9.4.7.</w:t>
      </w:r>
      <w:proofErr w:type="gramEnd"/>
      <w:r w:rsidRPr="00DA197F">
        <w:t xml:space="preserve"> </w:t>
      </w:r>
      <w:proofErr w:type="gramStart"/>
      <w:r w:rsidRPr="00DA197F">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DA197F">
        <w:t xml:space="preserve"> </w:t>
      </w:r>
      <w:proofErr w:type="gramStart"/>
      <w:r w:rsidRPr="00DA197F">
        <w:t>15.05.1991 № 1244-1):</w:t>
      </w:r>
      <w:proofErr w:type="gramEnd"/>
      <w:r w:rsidRPr="00DA197F">
        <w:br/>
        <w:t>Удостоверение участника ликвидации катастрофы на Чернобыльской АЭС</w:t>
      </w:r>
      <w:r w:rsidRPr="00DA197F">
        <w:br/>
      </w:r>
      <w:r w:rsidRPr="00DA197F">
        <w:lastRenderedPageBreak/>
        <w:t xml:space="preserve">9.4.8. </w:t>
      </w:r>
      <w:proofErr w:type="gramStart"/>
      <w:r w:rsidRPr="00DA197F">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r w:rsidRPr="00DA197F">
        <w:br/>
        <w:t>Удостоверение участника ликвидации катастрофы на Чернобыльской АЭС</w:t>
      </w:r>
      <w:r w:rsidRPr="00DA197F">
        <w:br/>
        <w:t xml:space="preserve">9.4.9. </w:t>
      </w:r>
      <w:proofErr w:type="gramStart"/>
      <w:r w:rsidRPr="00DA197F">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r w:rsidRPr="00DA197F">
        <w:br/>
        <w:t>Удостоверение участника ликвидации катастрофы на Чернобыльской АЭС</w:t>
      </w:r>
      <w:r w:rsidRPr="00DA197F">
        <w:br/>
        <w:t xml:space="preserve">9.4.10. </w:t>
      </w:r>
      <w:proofErr w:type="gramStart"/>
      <w:r w:rsidRPr="00DA197F">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DA197F">
        <w:t>, пострадавших в результате чернобыльской катастрофы и являвшихся источником ионизирующих излучений (в соответствии с п. 3 ст.13 Закона РФ от 15.05.1991 № 1244-1):</w:t>
      </w:r>
      <w:r w:rsidRPr="00DA197F">
        <w:br/>
        <w:t>Удостоверение участника ликвидации катастрофы на Чернобыльской АЭС</w:t>
      </w:r>
      <w:r w:rsidRPr="00DA197F">
        <w:br/>
        <w:t xml:space="preserve">9.4.11. </w:t>
      </w:r>
      <w:proofErr w:type="gramStart"/>
      <w:r w:rsidRPr="00DA197F">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A197F">
        <w:t xml:space="preserve"> </w:t>
      </w:r>
      <w:proofErr w:type="gramStart"/>
      <w:r w:rsidRPr="00DA197F">
        <w:t>26.11.1998 № 175-ФЗ):</w:t>
      </w:r>
      <w:proofErr w:type="gramEnd"/>
      <w:r w:rsidRPr="00DA197F">
        <w:b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Pr="00DA197F">
        <w:br/>
        <w:t xml:space="preserve">9.4.12. </w:t>
      </w:r>
      <w:proofErr w:type="gramStart"/>
      <w:r w:rsidRPr="00DA197F">
        <w:t>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w:t>
      </w:r>
      <w:proofErr w:type="gramEnd"/>
      <w:r w:rsidRPr="00DA197F">
        <w:t xml:space="preserve"> </w:t>
      </w:r>
      <w:r w:rsidRPr="00DA197F">
        <w:b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Pr="00DA197F">
        <w:b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Pr="00DA197F">
        <w:b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Pr="00DA197F">
        <w:br/>
        <w:t>9.4.14. Для вынужденных переселенцев:</w:t>
      </w:r>
      <w:r w:rsidRPr="00DA197F">
        <w:br/>
        <w:t>удостоверения вынужденного переселенца</w:t>
      </w:r>
      <w:r w:rsidRPr="00DA197F">
        <w:br/>
        <w:t>9.4.15. Для граждан, выезжающих (выехавших) из районов Крайнего Севера и приравненных к ним местностей:</w:t>
      </w:r>
      <w:r w:rsidRPr="00DA197F">
        <w:br/>
        <w:t>Трудовая книжка, подтверждающая периоды работы в районах Крайнего Севера и приравненных к ним местностей</w:t>
      </w:r>
      <w:r w:rsidRPr="00DA197F">
        <w:br/>
        <w:t>9.4.16. Иной документ, подтверждающий право на меры социальной поддержки, установленные федеральным законодательством</w:t>
      </w:r>
      <w:r w:rsidRPr="00DA197F">
        <w:b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w:t>
      </w:r>
      <w:r w:rsidRPr="00DA197F">
        <w:lastRenderedPageBreak/>
        <w:t>принятии на учет и</w:t>
      </w:r>
      <w:r w:rsidRPr="00DA197F">
        <w:b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Pr="00DA197F">
        <w:b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r w:rsidRPr="00DA197F">
        <w:br/>
        <w:t xml:space="preserve">11.1. </w:t>
      </w:r>
      <w:proofErr w:type="gramStart"/>
      <w:r w:rsidRPr="00DA197F">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DA197F">
        <w:t xml:space="preserve"> муниципальном </w:t>
      </w:r>
      <w:proofErr w:type="gramStart"/>
      <w:r w:rsidRPr="00DA197F">
        <w:t>образовании</w:t>
      </w:r>
      <w:proofErr w:type="gramEnd"/>
      <w:r w:rsidRPr="00DA197F">
        <w:t>)</w:t>
      </w:r>
      <w:r w:rsidRPr="00DA197F">
        <w:br/>
        <w:t xml:space="preserve">11.2. </w:t>
      </w:r>
      <w:proofErr w:type="gramStart"/>
      <w:r w:rsidRPr="00DA197F">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DA197F">
        <w:t xml:space="preserve"> семьи проживали в ином муниципальном образовании)</w:t>
      </w:r>
      <w:r w:rsidRPr="00DA197F">
        <w:br/>
        <w:t>Следующие документы для категорий граждан, не указанных в пункте 9:</w:t>
      </w:r>
      <w:r w:rsidRPr="00DA197F">
        <w:br/>
        <w:t xml:space="preserve">12. Для подтверждения сведений о </w:t>
      </w:r>
      <w:proofErr w:type="gramStart"/>
      <w:r w:rsidRPr="00DA197F">
        <w:t>стоимости</w:t>
      </w:r>
      <w:proofErr w:type="gramEnd"/>
      <w:r w:rsidRPr="00DA197F">
        <w:t xml:space="preserve"> принадлежащего на праве собственности гражданину и членам его семьи налогооблагаемого недвижимого имущества:</w:t>
      </w:r>
      <w:r w:rsidRPr="00DA197F">
        <w:br/>
        <w:t>отчет организации, осуществляющей оценку стоимости недвижимого имущества</w:t>
      </w:r>
      <w:r w:rsidRPr="00DA197F">
        <w:b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r w:rsidRPr="00DA197F">
        <w:br/>
        <w:t>13.1 Справка о доходах (заработной плате и всех иных выплатах), выданная работодателем</w:t>
      </w:r>
      <w:r w:rsidRPr="00DA197F">
        <w:b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Pr="00DA197F">
        <w:b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Pr="00DA197F">
        <w:b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Pr="00DA197F">
        <w:br/>
        <w:t>13.4.2. Справка о дополнительном ежемесячном материальном обеспечении пенсионеров</w:t>
      </w:r>
      <w:r w:rsidRPr="00DA197F">
        <w:br/>
        <w:t>13.5. Справка о ежемесячном пожизненном содержании судей, вышедших в отставку</w:t>
      </w:r>
      <w:r w:rsidRPr="00DA197F">
        <w:b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Pr="00DA197F">
        <w:br/>
        <w:t xml:space="preserve">13.7.1. </w:t>
      </w:r>
      <w:proofErr w:type="gramStart"/>
      <w:r w:rsidRPr="00DA197F">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DA197F">
        <w:t xml:space="preserve"> гражданам в возрасте от 14 до 18 лет в период их участия во временных работах</w:t>
      </w:r>
      <w:r w:rsidRPr="00DA197F">
        <w:br/>
        <w:t xml:space="preserve">13.7.2. Сведения о размере пособия по безработице, материальной помощи и иных </w:t>
      </w:r>
      <w:r w:rsidRPr="00DA197F">
        <w:lastRenderedPageBreak/>
        <w:t>выплатах безработным гражданам, а также стипендии и материальной помощи в период профессиональной переподготовки</w:t>
      </w:r>
      <w:r w:rsidRPr="00DA197F">
        <w:b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Pr="00DA197F">
        <w:br/>
        <w:t>13.9. Сведения о ежемесячном пособии на ребенка</w:t>
      </w:r>
      <w:r w:rsidRPr="00DA197F">
        <w:b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DA197F">
        <w:t>до</w:t>
      </w:r>
      <w:proofErr w:type="gramEnd"/>
      <w:r w:rsidRPr="00DA197F">
        <w:t xml:space="preserve"> </w:t>
      </w:r>
      <w:proofErr w:type="gramStart"/>
      <w:r w:rsidRPr="00DA197F">
        <w:t>достижениям</w:t>
      </w:r>
      <w:proofErr w:type="gramEnd"/>
      <w:r w:rsidRPr="00DA197F">
        <w:t xml:space="preserve"> им 3-летнего возраста</w:t>
      </w:r>
      <w:r w:rsidRPr="00DA197F">
        <w:br/>
        <w:t xml:space="preserve">13.11. </w:t>
      </w:r>
      <w:proofErr w:type="gramStart"/>
      <w:r w:rsidRPr="00DA197F">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DA197F">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DA197F">
        <w:br/>
        <w:t xml:space="preserve">13.12. </w:t>
      </w:r>
      <w:proofErr w:type="gramStart"/>
      <w:r w:rsidRPr="00DA197F">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DA197F">
        <w:br/>
        <w:t>13.13.</w:t>
      </w:r>
      <w:proofErr w:type="gramEnd"/>
      <w:r w:rsidRPr="00DA197F">
        <w:t xml:space="preserve">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Pr="00DA197F">
        <w:b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Pr="00DA197F">
        <w:b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DA197F">
        <w:br/>
        <w:t>13.15.2. Договор (договоры) сдачи имущества в аренду (при наличии)</w:t>
      </w:r>
      <w:r w:rsidRPr="00DA197F">
        <w:b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Pr="00DA197F">
        <w:b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Pr="00DA197F">
        <w:b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Pr="00DA197F">
        <w:br/>
        <w:t>13.19. Справка об оплате работ по договорам, заключаемым в соответствии с гражданским законодательством Российской Федерации</w:t>
      </w:r>
      <w:r w:rsidRPr="00DA197F">
        <w:br/>
        <w:t>13.20. Справка о размере авторского вознаграждения</w:t>
      </w:r>
      <w:r w:rsidRPr="00DA197F">
        <w:b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Pr="00DA197F">
        <w:br/>
        <w:t>13.22. Сведения о доходах по акциям и другие доходы от участия в управлении собственностью организации (дивиденды, выплаты по долевым паям)</w:t>
      </w:r>
      <w:r w:rsidRPr="00DA197F">
        <w:br/>
        <w:t>13.23.1. Справка о размере алиментов (с места работы бывшего супруга)</w:t>
      </w:r>
      <w:r w:rsidRPr="00DA197F">
        <w:br/>
        <w:t>13.23.2. Сведения об алиментах по исполнительному листу</w:t>
      </w:r>
      <w:r w:rsidRPr="00DA197F">
        <w:br/>
        <w:t xml:space="preserve">13.24. Выписка из лицевого счета (с указанием процентов, полученных по банковским </w:t>
      </w:r>
      <w:r w:rsidRPr="00DA197F">
        <w:lastRenderedPageBreak/>
        <w:t>вкладам)</w:t>
      </w:r>
      <w:r w:rsidRPr="00DA197F">
        <w:br/>
        <w:t>13.25. Сведения о наследуемых и подаренных денежных средствах</w:t>
      </w:r>
      <w:r w:rsidRPr="00DA197F">
        <w:b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Pr="00DA197F">
        <w:br/>
        <w:t xml:space="preserve">13.27. </w:t>
      </w:r>
      <w:proofErr w:type="gramStart"/>
      <w:r w:rsidRPr="00DA197F">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DA197F">
        <w:t xml:space="preserve"> коммунальных услуг)</w:t>
      </w:r>
      <w:r w:rsidRPr="00DA197F">
        <w:br/>
        <w:t>13.28. Справка о размере денежных выплат, предоставляемых гражданам в качестве мер социальной поддержки</w:t>
      </w:r>
      <w:r w:rsidRPr="00DA197F">
        <w:br/>
        <w:t>13.29. Справка о размере денежных средств, выделяемых опекуну (попечителю) на содержание подопечного</w:t>
      </w:r>
      <w:r w:rsidRPr="00DA197F">
        <w:b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Pr="00DA197F">
        <w:br/>
        <w:t>13.31. Сведения о доходах охотников-любителей, получаемых от сдачи добытых ими пушнины, мехового или кожевенного сырья или мяса диких животных</w:t>
      </w:r>
      <w:r w:rsidRPr="00DA197F">
        <w:br/>
        <w:t>13.32. Сведения о суммах предоставленной государственной социальной помощи</w:t>
      </w:r>
      <w:r w:rsidRPr="00DA197F">
        <w:b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Pr="00DA197F">
        <w:br/>
        <w:t>13.34. Документ, подтверждающий иные доходы заявителя и членов его семьи</w:t>
      </w:r>
      <w:r w:rsidRPr="00DA197F">
        <w:b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sidRPr="00DA197F">
        <w:br/>
        <w:t>15.1. справку с места работы (службы) о трудоустройстве</w:t>
      </w:r>
      <w:r w:rsidRPr="00DA197F">
        <w:br/>
        <w:t>или</w:t>
      </w:r>
      <w:r w:rsidRPr="00DA197F">
        <w:br/>
        <w:t>15.2. Справка, подтверждающая факт установления инвалидности</w:t>
      </w:r>
      <w:r w:rsidRPr="00DA197F">
        <w:br/>
        <w:t>или</w:t>
      </w:r>
      <w:r w:rsidRPr="00DA197F">
        <w:br/>
        <w:t>15.3. Документ подтверждающий невозможность осуществления трудовой деятельности</w:t>
      </w:r>
      <w:proofErr w:type="gramStart"/>
      <w:r w:rsidRPr="00DA197F">
        <w:br/>
        <w:t>И</w:t>
      </w:r>
      <w:proofErr w:type="gramEnd"/>
      <w:r w:rsidRPr="00DA197F">
        <w:t>ли</w:t>
      </w:r>
      <w:r w:rsidRPr="00DA197F">
        <w:br/>
        <w:t>15.4. Справка о признании гражданина в установленном порядке безработным</w:t>
      </w:r>
      <w:r w:rsidRPr="00DA197F">
        <w:b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DA197F">
        <w:t>малоимущими</w:t>
      </w:r>
      <w:proofErr w:type="gramEnd"/>
      <w:r w:rsidRPr="00DA197F">
        <w:t>:</w:t>
      </w:r>
      <w:r w:rsidRPr="00DA197F">
        <w:br/>
        <w:t>16.1. Счет оплата</w:t>
      </w:r>
      <w:r w:rsidRPr="00DA197F">
        <w:br/>
        <w:t>16.2. Иной документ, подтверждающий вынужденное расходование средств</w:t>
      </w:r>
      <w:r w:rsidRPr="00DA197F">
        <w:b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Pr="00DA197F">
        <w:br/>
        <w:t>18. Сведения о размере денежных средств, находящихся на счетах в учреждениях банков и других кредитных учреждениях</w:t>
      </w:r>
      <w:proofErr w:type="gramStart"/>
      <w:r w:rsidRPr="00DA197F">
        <w:br/>
        <w:t>И</w:t>
      </w:r>
      <w:proofErr w:type="gramEnd"/>
      <w:r w:rsidRPr="00DA197F">
        <w:t>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r w:rsidRPr="00DA197F">
        <w:br/>
        <w:t>17,18.</w:t>
      </w:r>
      <w:r w:rsidRPr="00DA197F">
        <w:br/>
        <w:t xml:space="preserve">Заявление о постановке на учет в качестве нуждающихся в улучшении жилищных условий должно подаваться лично заявителем. </w:t>
      </w:r>
      <w:proofErr w:type="gramStart"/>
      <w:r w:rsidRPr="00DA197F">
        <w:t xml:space="preserve">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w:t>
      </w:r>
      <w:r w:rsidRPr="00DA197F">
        <w:lastRenderedPageBreak/>
        <w:t>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DA197F">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roofErr w:type="gramStart"/>
      <w:r w:rsidRPr="00DA197F">
        <w:br/>
        <w:t>-</w:t>
      </w:r>
      <w:proofErr w:type="gramEnd"/>
      <w:r w:rsidRPr="00DA197F">
        <w:t>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sidRPr="00DA197F">
        <w:b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w:t>
      </w:r>
      <w:r w:rsidR="00592A30">
        <w:t xml:space="preserve"> Табунщиковского</w:t>
      </w:r>
      <w:r w:rsidRPr="00DA197F">
        <w:t xml:space="preserve">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r w:rsidRPr="00DA197F">
        <w:br/>
        <w:t xml:space="preserve">2.6.2. </w:t>
      </w:r>
      <w:proofErr w:type="gramStart"/>
      <w:r w:rsidRPr="00DA197F">
        <w:t>Администрация</w:t>
      </w:r>
      <w:r w:rsidR="00592A30">
        <w:t xml:space="preserve"> Табунщиковского</w:t>
      </w:r>
      <w:r w:rsidRPr="00DA197F">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DA197F">
        <w:t xml:space="preserve"> Ростовской области, муниципальными правовыми актами, если такие документы не были представлены заявителем по собственной инициативе, в том числе:</w:t>
      </w:r>
      <w:r w:rsidRPr="00DA197F">
        <w:br/>
        <w:t>1) правоустанавливающие документы на занимаемое жилое помещение, право на которое зарегистрировано в ЕГРП;</w:t>
      </w:r>
      <w:r w:rsidRPr="00DA197F">
        <w:br/>
      </w:r>
      <w:proofErr w:type="gramStart"/>
      <w:r w:rsidRPr="00DA197F">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w:t>
      </w:r>
      <w:proofErr w:type="gramEnd"/>
      <w:r w:rsidRPr="00DA197F">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r w:rsidRPr="00DA197F">
        <w:br/>
      </w:r>
      <w:proofErr w:type="gramStart"/>
      <w:r w:rsidRPr="00DA197F">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DA197F">
        <w:t xml:space="preserve"> проживала семья, по состоянию на дату подачи заявления</w:t>
      </w:r>
      <w:r w:rsidRPr="00DA197F">
        <w:br/>
        <w:t xml:space="preserve">2.6.3. Заявление о постановке на учет в качестве нуждающихся в улучшении жилищных условий должно подаваться лично заявителем. </w:t>
      </w:r>
      <w:proofErr w:type="gramStart"/>
      <w:r w:rsidRPr="00DA197F">
        <w:t>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DA197F">
        <w:t xml:space="preserve"> Интересы недееспособных граждан при принятии на учет в качестве нуждающихся в жилых помещениях может представлять законный представитель - </w:t>
      </w:r>
      <w:r w:rsidRPr="00DA197F">
        <w:lastRenderedPageBreak/>
        <w:t>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r w:rsidRPr="00DA197F">
        <w:b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w:t>
      </w:r>
      <w:r w:rsidR="00592A30">
        <w:t xml:space="preserve"> Табунщиковского</w:t>
      </w:r>
      <w:r w:rsidRPr="00DA197F">
        <w:t xml:space="preserve">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r w:rsidRPr="00DA197F">
        <w:br/>
        <w:t>2.7. Перечень оснований для отказа в приеме документов, необходимых для предоставления муниципальной услуги</w:t>
      </w:r>
      <w:r w:rsidRPr="00DA197F">
        <w:br/>
        <w:t xml:space="preserve">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 является их несоответствие требованиям, установленным пунктом 2.6. настоящего административного регламента. </w:t>
      </w:r>
      <w:r w:rsidRPr="00DA197F">
        <w:br/>
        <w:t xml:space="preserve">2.8. Перечень оснований </w:t>
      </w:r>
      <w:proofErr w:type="gramStart"/>
      <w:r w:rsidRPr="00DA197F">
        <w:t>для отказа в предоставлении муниципальной услуги</w:t>
      </w:r>
      <w:r w:rsidRPr="00DA197F">
        <w:br/>
        <w:t>Основаниями для отказа в предоставлении муниципальной услуги по постановке</w:t>
      </w:r>
      <w:proofErr w:type="gramEnd"/>
      <w:r w:rsidRPr="00DA197F">
        <w:t xml:space="preserve"> на учет граждан в качестве нуждающихся в жилых помещениях, предоставляемых по договорам социального найма являются:</w:t>
      </w:r>
      <w:r w:rsidRPr="00DA197F">
        <w:br/>
        <w:t xml:space="preserve">1) непредставление заявителем документов, указанных в пункте 2.6. настоящего административного регламента; </w:t>
      </w:r>
      <w:r w:rsidRPr="00DA197F">
        <w:br/>
      </w:r>
      <w:proofErr w:type="gramStart"/>
      <w:r w:rsidRPr="00DA197F">
        <w:t xml:space="preserve">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r w:rsidRPr="00DA197F">
        <w:br/>
        <w:t>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roofErr w:type="gramEnd"/>
      <w:r w:rsidRPr="00DA197F">
        <w:t xml:space="preserve"> </w:t>
      </w:r>
      <w:r w:rsidRPr="00DA197F">
        <w:br/>
      </w:r>
      <w:proofErr w:type="gramStart"/>
      <w:r w:rsidRPr="00DA197F">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r w:rsidRPr="00DA197F">
        <w:br/>
        <w:t>2.9.</w:t>
      </w:r>
      <w:proofErr w:type="gramEnd"/>
      <w:r w:rsidRPr="00DA197F">
        <w:t xml:space="preserve"> Размер платы, взимаемой с заявителя при предоставлении муниципальной услуги, и способы ее взимания</w:t>
      </w:r>
      <w:r w:rsidRPr="00DA197F">
        <w:br/>
        <w:t>Муниципальная услуга «Постановка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r w:rsidRPr="00DA197F">
        <w:b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A197F">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DA197F">
        <w:b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A197F">
        <w:br/>
        <w:t>2.11.1. Прием заявителей, пользователей муниципальной услуги, осуществляется ответственными специалистами Администрации</w:t>
      </w:r>
      <w:r w:rsidR="00592A30">
        <w:t xml:space="preserve"> Табунщиковского</w:t>
      </w:r>
      <w:r w:rsidRPr="00DA197F">
        <w:t xml:space="preserve"> сельского поселения согласно графику приема граждан, в помещениях здания Администрации</w:t>
      </w:r>
      <w:r w:rsidR="00592A30">
        <w:t xml:space="preserve"> Табунщиковского</w:t>
      </w:r>
      <w:r w:rsidRPr="00DA197F">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r w:rsidRPr="00DA197F">
        <w:br/>
      </w:r>
      <w:proofErr w:type="gramStart"/>
      <w:r w:rsidRPr="00DA197F">
        <w:t xml:space="preserve">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 по территории, на которой расположены объекты, входа в такие объекты и выхода из них, самостоятельно </w:t>
      </w:r>
      <w:r w:rsidRPr="00DA197F">
        <w:lastRenderedPageBreak/>
        <w:t>или с помощью сотрудников, предоставляющих услуги, возможность посадки в транспортное средство и высадки из него перед входом в объекты, в том числе с использованием</w:t>
      </w:r>
      <w:proofErr w:type="gramEnd"/>
      <w:r w:rsidRPr="00DA197F">
        <w:t xml:space="preserve"> кресла-коляски и при необходимости с помощью сотрудников, предоставляющих услуги.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DA197F" w:rsidRPr="00DA197F" w:rsidRDefault="00DA197F" w:rsidP="00DA197F">
      <w:r w:rsidRPr="00DA197F">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r w:rsidRPr="00DA197F">
        <w:br/>
        <w:t>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r w:rsidRPr="00DA197F">
        <w:br/>
        <w:t>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r w:rsidRPr="00DA197F">
        <w:br/>
        <w:t>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r w:rsidRPr="00DA197F">
        <w:br/>
        <w:t>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r w:rsidRPr="00DA197F">
        <w:br/>
        <w:t>2) текст административного регламента (полная версия – на сайте, извлечения – на информационном стенде);</w:t>
      </w:r>
      <w:r w:rsidRPr="00DA197F">
        <w:br/>
      </w:r>
      <w:proofErr w:type="gramStart"/>
      <w:r w:rsidRPr="00DA197F">
        <w:t>3) перечень документов, необходимых для исполнения муниципальной услуги, требования, предъявляемые к этим документам;</w:t>
      </w:r>
      <w:r w:rsidRPr="00DA197F">
        <w:br/>
        <w:t>4) место и режим приема посетителей;</w:t>
      </w:r>
      <w:r w:rsidRPr="00DA197F">
        <w:br/>
        <w:t>5) таблица сроков исполнения муниципальной услуги в целом и максимальных сроков выполнения отдельных административных процедур;</w:t>
      </w:r>
      <w:r w:rsidRPr="00DA197F">
        <w:br/>
        <w:t>6) основания для отказа или приостановления исполнения муниципальной услуги;</w:t>
      </w:r>
      <w:r w:rsidRPr="00DA197F">
        <w:br/>
        <w:t>7) порядок информирования о ходе исполнения муниципальной услуги;</w:t>
      </w:r>
      <w:proofErr w:type="gramEnd"/>
      <w:r w:rsidRPr="00DA197F">
        <w:br/>
        <w:t>8) порядок получения консультаций;</w:t>
      </w:r>
      <w:r w:rsidRPr="00DA197F">
        <w:br/>
        <w:t>9) порядок обжалования решений, действий (бездействий) должностных лиц, исполняющих муниципальную услугу.</w:t>
      </w:r>
      <w:r w:rsidRPr="00DA197F">
        <w:br/>
        <w:t>2.12. Показатели доступности и качества муниципальной услуги</w:t>
      </w:r>
      <w:r w:rsidRPr="00DA197F">
        <w:br/>
        <w:t>Основными принципами предоставления муниципальной услуги являются:</w:t>
      </w:r>
      <w:r w:rsidRPr="00DA197F">
        <w:br/>
        <w:t>- правомерность предоставления муниципальной услуги;</w:t>
      </w:r>
      <w:r w:rsidRPr="00DA197F">
        <w:br/>
        <w:t>- заявительный порядок обращения за предоставлением муниципальной услуги;</w:t>
      </w:r>
      <w:r w:rsidRPr="00DA197F">
        <w:br/>
        <w:t>- открытость деятельности Администрации</w:t>
      </w:r>
      <w:r w:rsidR="00592A30">
        <w:t xml:space="preserve"> Табунщиковского</w:t>
      </w:r>
      <w:r w:rsidRPr="00DA197F">
        <w:t xml:space="preserve"> сельского поселения;</w:t>
      </w:r>
      <w:proofErr w:type="gramStart"/>
      <w:r w:rsidRPr="00DA197F">
        <w:br/>
        <w:t>-</w:t>
      </w:r>
      <w:proofErr w:type="gramEnd"/>
      <w:r w:rsidRPr="00DA197F">
        <w:t>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r w:rsidRPr="00DA197F">
        <w:br/>
        <w:t>- сопровождение инвалидов, имеющих стойкие расстройства функции зрения и самостоятельного передвижения, и оказание им помощи на объектах;</w:t>
      </w:r>
      <w:r w:rsidRPr="00DA197F">
        <w:br/>
        <w:t>- допуск на объекты сурдопереводчика и тифлосурдопереводчика;</w:t>
      </w:r>
      <w:r w:rsidRPr="00DA197F">
        <w:b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roofErr w:type="gramStart"/>
      <w:r w:rsidRPr="00DA197F">
        <w:br/>
        <w:t>-</w:t>
      </w:r>
      <w:proofErr w:type="gramEnd"/>
      <w:r w:rsidRPr="00DA197F">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DA197F">
        <w:br/>
        <w:t>-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r w:rsidRPr="00DA197F">
        <w:br/>
      </w:r>
      <w:proofErr w:type="gramStart"/>
      <w:r w:rsidRPr="00DA197F">
        <w:t>При получении муниципальной услуги заявители имеют право на:</w:t>
      </w:r>
      <w:r w:rsidRPr="00DA197F">
        <w:br/>
        <w:t>- получение муниципальной услуги своевременно и в соответствии со стандартом предоставления муниципальной услуги;</w:t>
      </w:r>
      <w:r w:rsidRPr="00DA197F">
        <w:br/>
        <w:t xml:space="preserve">- получение полной, актуальной и достоверной информации о порядке предоставления </w:t>
      </w:r>
      <w:r w:rsidRPr="00DA197F">
        <w:lastRenderedPageBreak/>
        <w:t>муниципальной услуги, в том числе в электронной форме;</w:t>
      </w:r>
      <w:r w:rsidRPr="00DA197F">
        <w:b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roofErr w:type="gramEnd"/>
      <w:r w:rsidRPr="00DA197F">
        <w:br/>
        <w:t>- досудебное (внесудебное) рассмотрение жалоб (претензий) в процессе получения муниципальной услуги.</w:t>
      </w:r>
      <w:r w:rsidRPr="00DA197F">
        <w:br/>
        <w:t>2.13. Показатели доступности и качества муниципальной услуги.</w:t>
      </w:r>
      <w:r w:rsidRPr="00DA197F">
        <w:br/>
        <w:t>2.13.1. Качественными показателями доступности муниципальной услуги является:</w:t>
      </w:r>
      <w:r w:rsidRPr="00DA197F">
        <w:br/>
        <w:t xml:space="preserve">- простота и ясность изложения информационных документов; </w:t>
      </w:r>
      <w:r w:rsidRPr="00DA197F">
        <w:br/>
        <w:t xml:space="preserve">- наличие различных каналов получения информации о предоставлении услуги; </w:t>
      </w:r>
      <w:r w:rsidRPr="00DA197F">
        <w:br/>
        <w:t xml:space="preserve">- доступность работы с представителями лиц, получающих услугу; </w:t>
      </w:r>
      <w:r w:rsidRPr="00DA197F">
        <w:br/>
        <w:t xml:space="preserve">2.13.2. Количественными показателями доступности муниципальной услуги являются: </w:t>
      </w:r>
      <w:r w:rsidRPr="00DA197F">
        <w:br/>
        <w:t xml:space="preserve">- короткое время ожидания услуги; </w:t>
      </w:r>
      <w:r w:rsidRPr="00DA197F">
        <w:br/>
        <w:t xml:space="preserve">- удобный график работы органа, осуществляющего предоставление муниципальной услуги; </w:t>
      </w:r>
      <w:r w:rsidRPr="00DA197F">
        <w:br/>
        <w:t xml:space="preserve">- удобное территориальное расположение органа, осуществляющего предоставление муниципальной услуги; </w:t>
      </w:r>
      <w:r w:rsidRPr="00DA197F">
        <w:br/>
        <w:t>2.13.3. Качественным показателем качества муниципальной услуги являются:</w:t>
      </w:r>
      <w:proofErr w:type="gramStart"/>
      <w:r w:rsidRPr="00DA197F">
        <w:br/>
        <w:t>-</w:t>
      </w:r>
      <w:proofErr w:type="gramEnd"/>
      <w:r w:rsidRPr="00DA197F">
        <w:t xml:space="preserve">точность исполнения муниципальной услуги; </w:t>
      </w:r>
      <w:r w:rsidRPr="00DA197F">
        <w:br/>
        <w:t xml:space="preserve">- профессиональная подготовка сотрудников органа, осуществляющего предоставление муниципальной услуги; </w:t>
      </w:r>
      <w:r w:rsidRPr="00DA197F">
        <w:br/>
        <w:t>- высокая культура обслуживания заявителей;</w:t>
      </w:r>
      <w:r w:rsidRPr="00DA197F">
        <w:br/>
        <w:t>- количественными показателями качества муниципальной услуги являются:</w:t>
      </w:r>
      <w:r w:rsidRPr="00DA197F">
        <w:br/>
        <w:t xml:space="preserve">- строгое соблюдение сроков предоставления муниципальной услуги; </w:t>
      </w:r>
      <w:r w:rsidRPr="00DA197F">
        <w:br/>
        <w:t>- количество обоснованных обжалований решений органа, осуществляющего предоставление муниципальной услуги.</w:t>
      </w:r>
      <w:r w:rsidRPr="00DA197F">
        <w:br/>
        <w:t>2.14. Иные требования, в том числе учитывающие особенности предоставления муниципальных услуг в электронной форме</w:t>
      </w:r>
      <w:r w:rsidRPr="00DA197F">
        <w:b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r w:rsidRPr="00DA197F">
        <w:br/>
        <w:t xml:space="preserve">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Федерального закона от 27.07.2010 № 210-ФЗ, </w:t>
      </w:r>
      <w:proofErr w:type="gramStart"/>
      <w:r w:rsidRPr="00DA197F">
        <w:t>осуществляется</w:t>
      </w:r>
      <w:proofErr w:type="gramEnd"/>
      <w:r w:rsidRPr="00DA197F">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r w:rsidRPr="00DA197F">
        <w:br/>
        <w:t xml:space="preserve">2.14.3. </w:t>
      </w:r>
      <w:proofErr w:type="gramStart"/>
      <w:r w:rsidRPr="00DA197F">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DA197F">
        <w:t xml:space="preserve"> заявителем, следующие сведения, если дополнительные сведения не установлены законодательным актом Российской Федерации: </w:t>
      </w:r>
      <w:r w:rsidRPr="00DA197F">
        <w:br/>
        <w:t>1) наименование органа или организации, направляющих межведомственный запрос;</w:t>
      </w:r>
      <w:r w:rsidRPr="00DA197F">
        <w:br/>
        <w:t xml:space="preserve">2) наименование органа или организации, в адрес которых направляется межведомственный запрос; </w:t>
      </w:r>
      <w:r w:rsidRPr="00DA197F">
        <w:br/>
        <w:t xml:space="preserve">3) наименование государственной или муниципальной услуги, для предоставления которой необходимо предоставление документа и (или) информации, а также, если </w:t>
      </w:r>
      <w:r w:rsidRPr="00DA197F">
        <w:lastRenderedPageBreak/>
        <w:t>имеется, номер (идентификатор) такой услуги в реестре государственных услуг или реестре муниципальных услуг;</w:t>
      </w:r>
      <w:r w:rsidRPr="00DA197F">
        <w:br/>
        <w:t xml:space="preserve">4) указание на положения нормативного правового акта, которыми установлено представление документа и (или) информации, </w:t>
      </w:r>
      <w:proofErr w:type="gramStart"/>
      <w:r w:rsidRPr="00DA197F">
        <w:t>необходимых</w:t>
      </w:r>
      <w:proofErr w:type="gramEnd"/>
      <w:r w:rsidRPr="00DA197F">
        <w:t xml:space="preserve"> для предоставления государственной или муниципальной услуги, и указание на реквизиты данного нормативного правового акта;</w:t>
      </w:r>
      <w:r w:rsidRPr="00DA197F">
        <w:br/>
      </w:r>
      <w:proofErr w:type="gramStart"/>
      <w:r w:rsidRPr="00DA197F">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r w:rsidRPr="00DA197F">
        <w:br/>
        <w:t>6) контактная информация для направления ответа на межведомственный запрос;</w:t>
      </w:r>
      <w:r w:rsidRPr="00DA197F">
        <w:br/>
        <w:t>7) дата направления межведомственного запроса;</w:t>
      </w:r>
      <w:proofErr w:type="gramEnd"/>
      <w:r w:rsidRPr="00DA197F">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DA197F">
        <w:br/>
      </w:r>
      <w:proofErr w:type="gramStart"/>
      <w:r w:rsidRPr="00DA197F">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DA197F">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DA197F">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A197F">
        <w:br/>
        <w:t>3.1. Предоставление муниципальной услуги включает в себя следующие административные процедуры:</w:t>
      </w:r>
      <w:r w:rsidRPr="00DA197F">
        <w:br/>
        <w:t>1) прием письменного заявления о принятии на учет и документов, установленных настоящим административным регламентом;</w:t>
      </w:r>
      <w:r w:rsidRPr="00DA197F">
        <w:br/>
        <w:t>2) правовая экспертиза документов, установление оснований для принятия на учет или отказа в принятии на учет;</w:t>
      </w:r>
      <w:r w:rsidRPr="00DA197F">
        <w:br/>
        <w:t>3) рассмотрение заявления о постановки на учет в качестве нуждающихся в улучшении жилищных условий на заседании жилищной комиссии Администрации</w:t>
      </w:r>
      <w:r w:rsidR="00592A30">
        <w:t xml:space="preserve"> Табунщиковского</w:t>
      </w:r>
      <w:r w:rsidRPr="00DA197F">
        <w:t xml:space="preserve"> сельского поселения;</w:t>
      </w:r>
      <w:r w:rsidRPr="00DA197F">
        <w:b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r w:rsidRPr="00DA197F">
        <w:br/>
        <w:t>5) оформление учетных дел и ведение учета нуждающихся в жилых помещениях, предоставляемых по договорам социального найма.</w:t>
      </w:r>
      <w:r w:rsidRPr="00DA197F">
        <w:br/>
        <w:t>3.2.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r w:rsidRPr="00DA197F">
        <w:br/>
        <w:t>3.3. Прием письменного заявления о принятии на учет и документов:</w:t>
      </w:r>
      <w:r w:rsidRPr="00DA197F">
        <w:b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r w:rsidRPr="00DA197F">
        <w:br/>
      </w:r>
      <w:proofErr w:type="gramStart"/>
      <w:r w:rsidRPr="00DA197F">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w:t>
      </w:r>
      <w:r w:rsidR="00592A30">
        <w:t xml:space="preserve"> Табунщиковского</w:t>
      </w:r>
      <w:r w:rsidRPr="00DA197F">
        <w:t xml:space="preserve"> сельского поселения, подписывается заявителем и всеми совместно проживающими с ним дееспособными членами семьи;</w:t>
      </w:r>
      <w:proofErr w:type="gramEnd"/>
      <w:r w:rsidRPr="00DA197F">
        <w:br/>
        <w:t xml:space="preserve">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w:t>
      </w:r>
      <w:r w:rsidRPr="00DA197F">
        <w:lastRenderedPageBreak/>
        <w:t>пункта 2.6. настоящего административного регламента;</w:t>
      </w:r>
      <w:r w:rsidRPr="00DA197F">
        <w:br/>
      </w:r>
      <w:proofErr w:type="gramStart"/>
      <w:r w:rsidRPr="00DA197F">
        <w:t>4) при личном обращении заявителя или его уполномоченного представителя на прием в Администрацию</w:t>
      </w:r>
      <w:r w:rsidR="00592A30">
        <w:t xml:space="preserve"> Табунщиковского</w:t>
      </w:r>
      <w:r w:rsidRPr="00DA197F">
        <w:t xml:space="preserve">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r w:rsidRPr="00DA197F">
        <w:br/>
      </w:r>
      <w:proofErr w:type="gramStart"/>
      <w:r w:rsidRPr="00DA197F">
        <w:t>5)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r w:rsidRPr="00DA197F">
        <w:br/>
        <w:t>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Администрацию</w:t>
      </w:r>
      <w:r w:rsidR="00592A30">
        <w:t xml:space="preserve"> Табунщиковского</w:t>
      </w:r>
      <w:r w:rsidRPr="00DA197F">
        <w:t xml:space="preserve"> сельского поселения в оригинале). Представленные заявителем документы (заявление, оригиналы и заверенные копии) хранятся в учетном деле заявителя;</w:t>
      </w:r>
      <w:r w:rsidRPr="00DA197F">
        <w:br/>
        <w:t>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r w:rsidRPr="00DA197F">
        <w:br/>
        <w:t>3.4. Правовая экспертиза документов, установление оснований для принятия на учет или отказа в принятии на учет:</w:t>
      </w:r>
      <w:r w:rsidRPr="00DA197F">
        <w:br/>
        <w:t>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w:t>
      </w:r>
      <w:r w:rsidR="00592A30">
        <w:t xml:space="preserve"> Табунщиковского</w:t>
      </w:r>
      <w:r w:rsidRPr="00DA197F">
        <w:t xml:space="preserve"> сельского поселения);</w:t>
      </w:r>
      <w:r w:rsidRPr="00DA197F">
        <w:br/>
        <w:t>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r w:rsidRPr="00DA197F">
        <w:br/>
        <w:t>а) о размерах общей площади жилого помещения, занимаемого гражданином и членами его семьи;</w:t>
      </w:r>
      <w:r w:rsidRPr="00DA197F">
        <w:br/>
        <w:t>б) о зарегистрированных в жилых помещениях лицах;</w:t>
      </w:r>
      <w:r w:rsidRPr="00DA197F">
        <w:br/>
        <w:t>в) о собственнике (нанимателе) жилого помещения, в котором зарегистрирован гражданин и члены его семьи;</w:t>
      </w:r>
      <w:r w:rsidRPr="00DA197F">
        <w:br/>
        <w:t>г) о наличии или отсутствии в собственности гражданина и членов его семьи каких-либо жилых помещений;</w:t>
      </w:r>
      <w:r w:rsidRPr="00DA197F">
        <w:br/>
        <w:t xml:space="preserve">д) о наличии документа, подтверждающего факт признания гражданина </w:t>
      </w:r>
      <w:proofErr w:type="gramStart"/>
      <w:r w:rsidRPr="00DA197F">
        <w:t>малоимущим</w:t>
      </w:r>
      <w:proofErr w:type="gramEnd"/>
      <w:r w:rsidRPr="00DA197F">
        <w:t>;</w:t>
      </w:r>
      <w:r w:rsidRPr="00DA197F">
        <w:br/>
        <w:t xml:space="preserve">е) об отнесении гражданина к той или иной категории лиц, подлежащих обеспечению </w:t>
      </w:r>
      <w:proofErr w:type="gramStart"/>
      <w:r w:rsidRPr="00DA197F">
        <w:t>жилыми</w:t>
      </w:r>
      <w:proofErr w:type="gramEnd"/>
      <w:r w:rsidRPr="00DA197F">
        <w:t xml:space="preserve"> помещения по договорам социального найма (в том числе по общим основаниям и (или) вне очереди);</w:t>
      </w:r>
      <w:r w:rsidRPr="00DA197F">
        <w:br/>
      </w:r>
      <w:proofErr w:type="gramStart"/>
      <w:r w:rsidRPr="00DA197F">
        <w:t>3) специалист проводит подготовительную работу для вынесения на заседание жилищной комиссии Администрации</w:t>
      </w:r>
      <w:r w:rsidR="00592A30">
        <w:t xml:space="preserve"> Табунщиковского</w:t>
      </w:r>
      <w:r w:rsidRPr="00DA197F">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w:t>
      </w:r>
      <w:r w:rsidR="00592A30">
        <w:t xml:space="preserve"> Табунщиковского</w:t>
      </w:r>
      <w:r w:rsidRPr="00DA197F">
        <w:t xml:space="preserve"> сельского поселения. </w:t>
      </w:r>
      <w:r w:rsidRPr="00DA197F">
        <w:br/>
        <w:t>3.5.</w:t>
      </w:r>
      <w:proofErr w:type="gramEnd"/>
      <w:r w:rsidRPr="00DA197F">
        <w:t xml:space="preserve"> </w:t>
      </w:r>
      <w:proofErr w:type="gramStart"/>
      <w:r w:rsidRPr="00DA197F">
        <w:t xml:space="preserve">Рассмотрение заявления о постановке на учет граждан в качестве нуждающихся в </w:t>
      </w:r>
      <w:r w:rsidRPr="00DA197F">
        <w:lastRenderedPageBreak/>
        <w:t>жилых помещениях, предоставляемых по договорам социального найма на заседании жилищной комиссии Администрации</w:t>
      </w:r>
      <w:r w:rsidR="00592A30">
        <w:t xml:space="preserve"> Табунщиковского</w:t>
      </w:r>
      <w:r w:rsidRPr="00DA197F">
        <w:t xml:space="preserve"> сельского поселения:</w:t>
      </w:r>
      <w:r w:rsidRPr="00DA197F">
        <w:br/>
        <w:t>1) Комиссия по результатам рассмотрения вынесенных на рассмотрение документов, принимает одно из решений:</w:t>
      </w:r>
      <w:r w:rsidRPr="00DA197F">
        <w:br/>
        <w:t>а) о постановке на учет граждан в качестве нуждающихся в жилых помещениях, предоставляемых по договорам социального найма;</w:t>
      </w:r>
      <w:proofErr w:type="gramEnd"/>
      <w:r w:rsidRPr="00DA197F">
        <w:t xml:space="preserve"> </w:t>
      </w:r>
      <w:r w:rsidRPr="00DA197F">
        <w:br/>
      </w:r>
      <w:proofErr w:type="gramStart"/>
      <w:r w:rsidRPr="00DA197F">
        <w:t xml:space="preserve">б) об отказе в постановке на учет граждан в качестве нуждающихся в жилых помещениях, предоставляемых по договорам социального найма; </w:t>
      </w:r>
      <w:r w:rsidRPr="00DA197F">
        <w:br/>
        <w:t>2) решение Комиссии о признании гражданина нуждающимся в жилом помещении и принятии его на соответствующий учет в Администрации</w:t>
      </w:r>
      <w:r w:rsidR="00592A30">
        <w:t xml:space="preserve"> Табунщиковского</w:t>
      </w:r>
      <w:r w:rsidRPr="00DA197F">
        <w:t xml:space="preserve"> сельского поселения или об отказе в принятии на учет оформляется протоколом заседания Комиссии, утверждается постановлением Администрации</w:t>
      </w:r>
      <w:r w:rsidR="00592A30">
        <w:t xml:space="preserve"> Табунщиковского</w:t>
      </w:r>
      <w:r w:rsidRPr="00DA197F">
        <w:t xml:space="preserve"> сельского поселения;</w:t>
      </w:r>
      <w:proofErr w:type="gramEnd"/>
      <w:r w:rsidRPr="00DA197F">
        <w:t xml:space="preserve">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r w:rsidRPr="00DA197F">
        <w:br/>
        <w:t xml:space="preserve">3.6. </w:t>
      </w:r>
      <w:proofErr w:type="gramStart"/>
      <w:r w:rsidRPr="00DA197F">
        <w:t>Уведомление заявителя о принятии на учет или об отказе в принятии на учет в качестве нуждающегося в жилом помещении:</w:t>
      </w:r>
      <w:r w:rsidRPr="00DA197F">
        <w:br/>
        <w:t>1) на основании постановления Администрации</w:t>
      </w:r>
      <w:r w:rsidR="00592A30">
        <w:t xml:space="preserve"> Табунщиковского</w:t>
      </w:r>
      <w:r w:rsidRPr="00DA197F">
        <w:t xml:space="preserve">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w:t>
      </w:r>
      <w:r w:rsidR="00592A30">
        <w:t xml:space="preserve"> Табунщиковского</w:t>
      </w:r>
      <w:r w:rsidRPr="00DA197F">
        <w:t xml:space="preserve"> сельского поселения готовится и не позднее чем через</w:t>
      </w:r>
      <w:proofErr w:type="gramEnd"/>
      <w:r w:rsidRPr="00DA197F">
        <w:t xml:space="preserve">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r w:rsidRPr="00DA197F">
        <w:br/>
      </w:r>
      <w:proofErr w:type="gramStart"/>
      <w:r w:rsidRPr="00DA197F">
        <w:t>2) основанием для выдачи заявителю на руки уведомления о принятом Комиссией решении и постановления Администрации</w:t>
      </w:r>
      <w:r w:rsidR="00592A30">
        <w:t xml:space="preserve"> Табунщиковского</w:t>
      </w:r>
      <w:r w:rsidRPr="00DA197F">
        <w:t xml:space="preserve"> сельского поселения является соответствующее обращение заявителя к специалисту Администрации</w:t>
      </w:r>
      <w:r w:rsidR="00592A30">
        <w:t xml:space="preserve"> Табунщиковского</w:t>
      </w:r>
      <w:r w:rsidRPr="00DA197F">
        <w:t xml:space="preserve"> сельского поселения;</w:t>
      </w:r>
      <w:r w:rsidRPr="00DA197F">
        <w:br/>
        <w:t>3) специалист Администрации</w:t>
      </w:r>
      <w:r w:rsidR="00592A30">
        <w:t xml:space="preserve"> Табунщиковского</w:t>
      </w:r>
      <w:r w:rsidRPr="00DA197F">
        <w:t xml:space="preserve">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roofErr w:type="gramEnd"/>
      <w:r w:rsidRPr="00DA197F">
        <w:br/>
        <w:t>4) специалист Администрации</w:t>
      </w:r>
      <w:r w:rsidR="00592A30">
        <w:t xml:space="preserve"> Табунщиковского</w:t>
      </w:r>
      <w:r w:rsidRPr="00DA197F">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w:t>
      </w:r>
      <w:r w:rsidR="00592A30">
        <w:t xml:space="preserve"> Табунщиковского</w:t>
      </w:r>
      <w:r w:rsidRPr="00DA197F">
        <w:t xml:space="preserve"> сельского поселения.</w:t>
      </w:r>
      <w:r w:rsidRPr="00DA197F">
        <w:br/>
        <w:t>3.7. Оформление учетных дел и ведение учета нуждающихся в жилых помещениях:</w:t>
      </w:r>
      <w:r w:rsidRPr="00DA197F">
        <w:br/>
        <w:t>1) принятые на учет граждане включаются в Книгу учета граждан, нуждающихся в жилых помещениях (далее - Книга учета), которая ведется Администрацией</w:t>
      </w:r>
      <w:r w:rsidR="00592A30">
        <w:t xml:space="preserve"> Табунщиковского</w:t>
      </w:r>
      <w:r w:rsidRPr="00DA197F">
        <w:t xml:space="preserve"> сельского поселения по установленной форме;</w:t>
      </w:r>
      <w:r w:rsidRPr="00DA197F">
        <w:b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DA197F">
        <w:t>Надпись на учетном деле должна содержать номер учетного дела, фамилию, имя, отчество гражданина, дату и номер постановления Администрации</w:t>
      </w:r>
      <w:r w:rsidR="00592A30">
        <w:t xml:space="preserve"> Табунщиковского</w:t>
      </w:r>
      <w:r w:rsidRPr="00DA197F">
        <w:t xml:space="preserve"> сельского поселения, утверждающего решение о принятии гражданина на учет в качестве нуждающихся в жилых помещениях;</w:t>
      </w:r>
      <w:proofErr w:type="gramEnd"/>
      <w:r w:rsidRPr="00DA197F">
        <w:br/>
      </w:r>
      <w:proofErr w:type="gramStart"/>
      <w:r w:rsidRPr="00DA197F">
        <w:t>3) Администрация</w:t>
      </w:r>
      <w:r w:rsidR="00592A30">
        <w:t xml:space="preserve"> Табунщиковского</w:t>
      </w:r>
      <w:r w:rsidRPr="00DA197F">
        <w:t xml:space="preserve">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r w:rsidRPr="00DA197F">
        <w:b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w:t>
      </w:r>
      <w:r w:rsidR="00592A30">
        <w:t xml:space="preserve"> Табунщиковского</w:t>
      </w:r>
      <w:r w:rsidRPr="00DA197F">
        <w:t xml:space="preserve"> сельского поселения;</w:t>
      </w:r>
      <w:proofErr w:type="gramEnd"/>
      <w:r w:rsidRPr="00DA197F">
        <w:b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r w:rsidRPr="00DA197F">
        <w:br/>
        <w:t>6) Администрация</w:t>
      </w:r>
      <w:r w:rsidR="00592A30">
        <w:t xml:space="preserve"> Табунщиковского</w:t>
      </w:r>
      <w:r w:rsidRPr="00DA197F">
        <w:t xml:space="preserve"> сельского поселения ежегодно в период с 1 января </w:t>
      </w:r>
      <w:r w:rsidRPr="00DA197F">
        <w:lastRenderedPageBreak/>
        <w:t>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w:t>
      </w:r>
      <w:r w:rsidR="00592A30">
        <w:t xml:space="preserve"> Табунщиковского</w:t>
      </w:r>
      <w:r w:rsidRPr="00DA197F">
        <w:t xml:space="preserve"> сельского поселения сведения, подтверждающие его статус нуждающегося в жилом помещении. </w:t>
      </w:r>
      <w:proofErr w:type="gramStart"/>
      <w:r w:rsidRPr="00DA197F">
        <w:t>Порядок подтверждения сведений следующий:</w:t>
      </w:r>
      <w:r w:rsidRPr="00DA197F">
        <w:b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DA197F">
        <w:br/>
        <w:t>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w:t>
      </w:r>
      <w:proofErr w:type="gramEnd"/>
      <w:r w:rsidRPr="00DA197F">
        <w:t xml:space="preserve"> </w:t>
      </w:r>
      <w:proofErr w:type="gramStart"/>
      <w:r w:rsidRPr="00DA197F">
        <w:t>В этом случае Администрация</w:t>
      </w:r>
      <w:r w:rsidR="00592A30">
        <w:t xml:space="preserve"> Табунщиковского</w:t>
      </w:r>
      <w:r w:rsidRPr="00DA197F">
        <w:t xml:space="preserve">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r w:rsidRPr="00DA197F">
        <w:br/>
        <w:t>7) Администрация</w:t>
      </w:r>
      <w:r w:rsidR="00592A30">
        <w:t xml:space="preserve"> Табунщиковского</w:t>
      </w:r>
      <w:r w:rsidRPr="00DA197F">
        <w:t xml:space="preserve">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r w:rsidRPr="00DA197F">
        <w:br/>
        <w:t>3.8.</w:t>
      </w:r>
      <w:proofErr w:type="gramEnd"/>
      <w:r w:rsidRPr="00DA197F">
        <w:t xml:space="preserve"> Требования к порядку предоставления муниципальной услуги</w:t>
      </w:r>
      <w:r w:rsidRPr="00DA197F">
        <w:br/>
        <w:t xml:space="preserve">3.8.1. </w:t>
      </w:r>
      <w:proofErr w:type="gramStart"/>
      <w:r w:rsidRPr="00DA197F">
        <w:t xml:space="preserve">Порядок информирования о правилах предоставления муниципальной услуги: </w:t>
      </w:r>
      <w:r w:rsidRPr="00DA197F">
        <w:b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w:t>
      </w:r>
      <w:r w:rsidR="00592A30">
        <w:t xml:space="preserve"> Табунщиковского</w:t>
      </w:r>
      <w:r w:rsidRPr="00DA197F">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w:t>
      </w:r>
      <w:r w:rsidR="00592A30">
        <w:t xml:space="preserve"> Табунщиковского</w:t>
      </w:r>
      <w:r w:rsidRPr="00DA197F">
        <w:t xml:space="preserve"> сельского поселения;</w:t>
      </w:r>
      <w:proofErr w:type="gramEnd"/>
      <w:r w:rsidRPr="00DA197F">
        <w:b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r w:rsidRPr="00DA197F">
        <w:br/>
        <w:t>3) при обращении на личный прием к специалисту Администрации</w:t>
      </w:r>
      <w:r w:rsidR="00592A30">
        <w:t xml:space="preserve"> Табунщиковского</w:t>
      </w:r>
      <w:r w:rsidRPr="00DA197F">
        <w:t xml:space="preserve"> сельского поселения в целях получения консультации по вопросам предоставления муниципальной услуги гражданин предоставляет: </w:t>
      </w:r>
      <w:r w:rsidRPr="00DA197F">
        <w:br/>
        <w:t>а) документ, удостоверяющий личность;</w:t>
      </w:r>
      <w:r w:rsidRPr="00DA197F">
        <w:br/>
        <w:t>б) доверенность, если интересы заявителя представляет уполномоченное лицо;</w:t>
      </w:r>
      <w:r w:rsidRPr="00DA197F">
        <w:b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r w:rsidRPr="00DA197F">
        <w:br/>
      </w:r>
      <w:proofErr w:type="gramStart"/>
      <w:r w:rsidRPr="00DA197F">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r w:rsidRPr="00DA197F">
        <w:br/>
        <w:t>а) о месте нахождения и графике работы Администрации</w:t>
      </w:r>
      <w:r w:rsidR="00592A30">
        <w:t xml:space="preserve"> Табунщиковского</w:t>
      </w:r>
      <w:r w:rsidRPr="00DA197F">
        <w:t xml:space="preserve"> сельского поселения;</w:t>
      </w:r>
      <w:r w:rsidRPr="00DA197F">
        <w:br/>
        <w:t>б) о нормативных правовых актах, регламентирующих предоставление муниципальной услуги;</w:t>
      </w:r>
      <w:proofErr w:type="gramEnd"/>
      <w:r w:rsidRPr="00DA197F">
        <w:br/>
        <w:t>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r w:rsidRPr="00DA197F">
        <w:br/>
      </w:r>
      <w:proofErr w:type="gramStart"/>
      <w:r w:rsidRPr="00DA197F">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r w:rsidRPr="00DA197F">
        <w:br/>
        <w:t>д) время разговора не должно превышать 10 минут;</w:t>
      </w:r>
      <w:r w:rsidRPr="00DA197F">
        <w:br/>
        <w:t>е) иная информация по предоставлению муниципальной услуги предоставляется при личном и письменном обращениях.</w:t>
      </w:r>
      <w:r w:rsidRPr="00DA197F">
        <w:br/>
        <w:t>3.8.2.</w:t>
      </w:r>
      <w:proofErr w:type="gramEnd"/>
      <w:r w:rsidRPr="00DA197F">
        <w:t xml:space="preserve"> В рамках предоставления муниципальной услуги осуществляются консультации по следующим вопросам:</w:t>
      </w:r>
      <w:r w:rsidRPr="00DA197F">
        <w:br/>
        <w:t>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r w:rsidRPr="00DA197F">
        <w:br/>
      </w:r>
      <w:r w:rsidRPr="00DA197F">
        <w:lastRenderedPageBreak/>
        <w:t>2) о возможности признания граждан в качестве нуждающихся в жилых помещениях, предоставляемых по договорам социального найма;</w:t>
      </w:r>
      <w:r w:rsidRPr="00DA197F">
        <w:br/>
        <w:t>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r w:rsidRPr="00DA197F">
        <w:br/>
        <w:t>4) о графике приема специалистами Администрации</w:t>
      </w:r>
      <w:r w:rsidR="00592A30">
        <w:t xml:space="preserve"> Табунщиковского</w:t>
      </w:r>
      <w:r w:rsidRPr="00DA197F">
        <w:t xml:space="preserve"> сельского поселения;</w:t>
      </w:r>
      <w:r w:rsidRPr="00DA197F">
        <w:br/>
        <w:t>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w:t>
      </w:r>
      <w:r w:rsidR="00592A30">
        <w:t xml:space="preserve"> Табунщиковского</w:t>
      </w:r>
      <w:r w:rsidRPr="00DA197F">
        <w:t xml:space="preserve"> сельского поселения;</w:t>
      </w:r>
      <w:r w:rsidRPr="00DA197F">
        <w:br/>
        <w:t>6) о порядке обжалования действий (бездействия) и решений, осуществляемых и принимаемых в ходе исполнения муниципальной услуги;</w:t>
      </w:r>
      <w:r w:rsidRPr="00DA197F">
        <w:br/>
      </w:r>
      <w:proofErr w:type="gramStart"/>
      <w:r w:rsidRPr="00DA197F">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r w:rsidRPr="00DA197F">
        <w:br/>
        <w:t>3.8.3.</w:t>
      </w:r>
      <w:proofErr w:type="gramEnd"/>
      <w:r w:rsidRPr="00DA197F">
        <w:t xml:space="preserve">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w:t>
      </w:r>
      <w:r w:rsidR="00592A30">
        <w:t xml:space="preserve"> Табунщиковского</w:t>
      </w:r>
      <w:r w:rsidRPr="00DA197F">
        <w:t xml:space="preserve"> сельского поселения. </w:t>
      </w:r>
      <w:r w:rsidRPr="00DA197F">
        <w:b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r w:rsidRPr="00DA197F">
        <w:br/>
        <w:t xml:space="preserve">4. Формы </w:t>
      </w:r>
      <w:proofErr w:type="gramStart"/>
      <w:r w:rsidRPr="00DA197F">
        <w:t>контроля за</w:t>
      </w:r>
      <w:proofErr w:type="gramEnd"/>
      <w:r w:rsidRPr="00DA197F">
        <w:t xml:space="preserve"> исполнением административного регламента</w:t>
      </w:r>
      <w:r w:rsidRPr="00DA197F">
        <w:br/>
        <w:t xml:space="preserve">4.1. Текущий </w:t>
      </w:r>
      <w:proofErr w:type="gramStart"/>
      <w:r w:rsidRPr="00DA197F">
        <w:t>контроль за</w:t>
      </w:r>
      <w:proofErr w:type="gramEnd"/>
      <w:r w:rsidRPr="00DA197F">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w:t>
      </w:r>
      <w:r w:rsidR="007A0EED">
        <w:t xml:space="preserve"> Администрации </w:t>
      </w:r>
      <w:r w:rsidR="00592A30">
        <w:t xml:space="preserve"> Табунщиковского</w:t>
      </w:r>
      <w:r w:rsidRPr="00DA197F">
        <w:t xml:space="preserve"> сельского поселения </w:t>
      </w:r>
      <w:r w:rsidR="007A0EED">
        <w:t xml:space="preserve"> </w:t>
      </w:r>
      <w:r w:rsidRPr="00DA197F">
        <w:br/>
        <w:t>4.2. Глава</w:t>
      </w:r>
      <w:r w:rsidR="00592A30">
        <w:t xml:space="preserve"> </w:t>
      </w:r>
      <w:r w:rsidR="007A0EED">
        <w:t xml:space="preserve"> Администрации </w:t>
      </w:r>
      <w:r w:rsidR="00592A30">
        <w:t>Табунщиковского</w:t>
      </w:r>
      <w:r w:rsidRPr="00DA197F">
        <w:t xml:space="preserve">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DA197F">
        <w:t>контроль за</w:t>
      </w:r>
      <w:proofErr w:type="gramEnd"/>
      <w:r w:rsidRPr="00DA197F">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r w:rsidRPr="00DA197F">
        <w:br/>
        <w:t xml:space="preserve">4.3. </w:t>
      </w:r>
      <w:proofErr w:type="gramStart"/>
      <w:r w:rsidRPr="00DA197F">
        <w:t>Контроль за</w:t>
      </w:r>
      <w:proofErr w:type="gramEnd"/>
      <w:r w:rsidRPr="00DA197F">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r w:rsidRPr="00DA197F">
        <w:b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r w:rsidRPr="00DA197F">
        <w:b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r w:rsidRPr="00DA197F">
        <w:b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A197F">
        <w:b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r w:rsidRPr="00DA197F">
        <w:br/>
        <w:t xml:space="preserve">5.2. </w:t>
      </w:r>
      <w:proofErr w:type="gramStart"/>
      <w:r w:rsidRPr="00DA197F">
        <w:t>Заявитель может обратиться с жалобой, в том числе в следующих случаях:</w:t>
      </w:r>
      <w:r w:rsidRPr="00DA197F">
        <w:br/>
        <w:t>1) нарушение срока регистрации запроса заявителя о предоставлении муниципальной услуги;</w:t>
      </w:r>
      <w:r w:rsidRPr="00DA197F">
        <w:br/>
        <w:t>2) нарушение срока предоставления муниципальной услуги;</w:t>
      </w:r>
      <w:r w:rsidRPr="00DA197F">
        <w:br/>
        <w:t xml:space="preserve">3) требование у заявителя документов, не предусмотренных нормативными правовыми </w:t>
      </w:r>
      <w:r w:rsidRPr="00DA197F">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r w:rsidRPr="00DA197F">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A197F">
        <w:br/>
      </w:r>
      <w:proofErr w:type="gramStart"/>
      <w:r w:rsidRPr="00DA197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A197F">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A197F">
        <w:br/>
      </w:r>
      <w:proofErr w:type="gramStart"/>
      <w:r w:rsidRPr="00DA197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A197F">
        <w:br/>
        <w:t>5.3.</w:t>
      </w:r>
      <w:proofErr w:type="gramEnd"/>
      <w:r w:rsidRPr="00DA197F">
        <w:t xml:space="preserve">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A197F">
        <w:br/>
        <w:t xml:space="preserve">5.3.1. </w:t>
      </w:r>
      <w:proofErr w:type="gramStart"/>
      <w:r w:rsidRPr="00DA197F">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592A30">
        <w:t xml:space="preserve"> Табунщиковского</w:t>
      </w:r>
      <w:r w:rsidRPr="00DA197F">
        <w:t xml:space="preserve"> 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r w:rsidRPr="00DA197F">
        <w:br/>
        <w:t>5.4.</w:t>
      </w:r>
      <w:proofErr w:type="gramEnd"/>
      <w:r w:rsidRPr="00DA197F">
        <w:t xml:space="preserve"> Жалоба должна содержать:</w:t>
      </w:r>
      <w:r w:rsidRPr="00DA197F">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DA197F">
        <w:br/>
      </w:r>
      <w:proofErr w:type="gramStart"/>
      <w:r w:rsidRPr="00DA197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A197F">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A197F">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DA197F">
        <w:br/>
        <w:t xml:space="preserve">5.5. </w:t>
      </w:r>
      <w:proofErr w:type="gramStart"/>
      <w:r w:rsidRPr="00DA197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197F">
        <w:t xml:space="preserve"> исправлений - в течение пяти рабочих дней со дня ее регистрации.</w:t>
      </w:r>
      <w:r w:rsidRPr="00DA197F">
        <w:br/>
      </w:r>
      <w:r w:rsidRPr="00DA197F">
        <w:lastRenderedPageBreak/>
        <w:t xml:space="preserve">5.6. </w:t>
      </w:r>
      <w:proofErr w:type="gramStart"/>
      <w:r w:rsidRPr="00DA197F">
        <w:t>По результатам рассмотрения жалобы орган, предоставляющий муниципальную услугу, принимает одно из следующих решений:</w:t>
      </w:r>
      <w:r w:rsidRPr="00DA197F">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DA197F">
        <w:t>, муниципальными правовыми актами, а также в иных формах;</w:t>
      </w:r>
      <w:r w:rsidRPr="00DA197F">
        <w:br/>
        <w:t>2) отказывает в удовлетворении жалобы (приложение №6 к настоящему административному регламенту).</w:t>
      </w:r>
      <w:r w:rsidRPr="00DA197F">
        <w:b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A197F">
        <w:br/>
        <w:t xml:space="preserve">5.8. В случае установления в ходе или по результатам </w:t>
      </w:r>
      <w:proofErr w:type="gramStart"/>
      <w:r w:rsidRPr="00DA197F">
        <w:t>рассмотрения жалобы признаков состава административного правонарушения</w:t>
      </w:r>
      <w:proofErr w:type="gramEnd"/>
      <w:r w:rsidRPr="00DA197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DA197F">
        <w:b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DA197F" w:rsidRPr="009B69D4" w:rsidRDefault="00DA197F" w:rsidP="00F7458E">
      <w:pPr>
        <w:tabs>
          <w:tab w:val="left" w:pos="1896"/>
        </w:tabs>
        <w:ind w:right="1324"/>
        <w:jc w:val="both"/>
      </w:pPr>
    </w:p>
    <w:sectPr w:rsidR="00DA197F" w:rsidRPr="009B69D4" w:rsidSect="00383375">
      <w:pgSz w:w="11906" w:h="16838"/>
      <w:pgMar w:top="70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AF7"/>
    <w:multiLevelType w:val="hybridMultilevel"/>
    <w:tmpl w:val="B4FCA080"/>
    <w:lvl w:ilvl="0" w:tplc="E3FE1EF2">
      <w:start w:val="1"/>
      <w:numFmt w:val="decimal"/>
      <w:lvlText w:val="%1."/>
      <w:lvlJc w:val="left"/>
      <w:pPr>
        <w:ind w:left="7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ED4031"/>
    <w:multiLevelType w:val="hybridMultilevel"/>
    <w:tmpl w:val="E9865372"/>
    <w:lvl w:ilvl="0" w:tplc="80D29D44">
      <w:start w:val="1"/>
      <w:numFmt w:val="decimal"/>
      <w:lvlText w:val="%1."/>
      <w:lvlJc w:val="left"/>
      <w:pPr>
        <w:ind w:left="525"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1E433208"/>
    <w:multiLevelType w:val="hybridMultilevel"/>
    <w:tmpl w:val="65E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92841"/>
    <w:multiLevelType w:val="hybridMultilevel"/>
    <w:tmpl w:val="65E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A3510"/>
    <w:multiLevelType w:val="hybridMultilevel"/>
    <w:tmpl w:val="E9865372"/>
    <w:lvl w:ilvl="0" w:tplc="80D29D44">
      <w:start w:val="1"/>
      <w:numFmt w:val="decimal"/>
      <w:lvlText w:val="%1."/>
      <w:lvlJc w:val="left"/>
      <w:pPr>
        <w:ind w:left="525"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39327E18"/>
    <w:multiLevelType w:val="hybridMultilevel"/>
    <w:tmpl w:val="E9865372"/>
    <w:lvl w:ilvl="0" w:tplc="80D29D44">
      <w:start w:val="1"/>
      <w:numFmt w:val="decimal"/>
      <w:lvlText w:val="%1."/>
      <w:lvlJc w:val="left"/>
      <w:pPr>
        <w:ind w:left="525"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59BF3713"/>
    <w:multiLevelType w:val="hybridMultilevel"/>
    <w:tmpl w:val="65E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274F6"/>
    <w:multiLevelType w:val="hybridMultilevel"/>
    <w:tmpl w:val="E7E24696"/>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DC37D5"/>
    <w:multiLevelType w:val="hybridMultilevel"/>
    <w:tmpl w:val="E9865372"/>
    <w:lvl w:ilvl="0" w:tplc="80D29D44">
      <w:start w:val="1"/>
      <w:numFmt w:val="decimal"/>
      <w:lvlText w:val="%1."/>
      <w:lvlJc w:val="left"/>
      <w:pPr>
        <w:ind w:left="525"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1"/>
  </w:num>
  <w:num w:numId="7">
    <w:abstractNumId w:val="3"/>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1858FB"/>
    <w:rsid w:val="00017CB8"/>
    <w:rsid w:val="000329C5"/>
    <w:rsid w:val="00034AD3"/>
    <w:rsid w:val="00047C0E"/>
    <w:rsid w:val="0006596E"/>
    <w:rsid w:val="0006750F"/>
    <w:rsid w:val="00073FEE"/>
    <w:rsid w:val="00081B09"/>
    <w:rsid w:val="0008761A"/>
    <w:rsid w:val="000958CC"/>
    <w:rsid w:val="0009794C"/>
    <w:rsid w:val="000B0FCB"/>
    <w:rsid w:val="000C0A24"/>
    <w:rsid w:val="000C1172"/>
    <w:rsid w:val="000D05C0"/>
    <w:rsid w:val="000D143A"/>
    <w:rsid w:val="000F4C19"/>
    <w:rsid w:val="00103751"/>
    <w:rsid w:val="001127DC"/>
    <w:rsid w:val="00117021"/>
    <w:rsid w:val="001229BD"/>
    <w:rsid w:val="0012430A"/>
    <w:rsid w:val="00130E35"/>
    <w:rsid w:val="0013514E"/>
    <w:rsid w:val="001551A7"/>
    <w:rsid w:val="00156DE0"/>
    <w:rsid w:val="00157B70"/>
    <w:rsid w:val="001603C4"/>
    <w:rsid w:val="00167FDB"/>
    <w:rsid w:val="001724BA"/>
    <w:rsid w:val="00176883"/>
    <w:rsid w:val="001839EE"/>
    <w:rsid w:val="00184743"/>
    <w:rsid w:val="001858FB"/>
    <w:rsid w:val="001B7645"/>
    <w:rsid w:val="001C552C"/>
    <w:rsid w:val="0023104A"/>
    <w:rsid w:val="00247DB8"/>
    <w:rsid w:val="002518B2"/>
    <w:rsid w:val="00265E19"/>
    <w:rsid w:val="00277A2A"/>
    <w:rsid w:val="00280F99"/>
    <w:rsid w:val="002849B4"/>
    <w:rsid w:val="00292253"/>
    <w:rsid w:val="00292280"/>
    <w:rsid w:val="00293917"/>
    <w:rsid w:val="002E047B"/>
    <w:rsid w:val="003018FE"/>
    <w:rsid w:val="00323BA6"/>
    <w:rsid w:val="00340733"/>
    <w:rsid w:val="0034120E"/>
    <w:rsid w:val="00344B1D"/>
    <w:rsid w:val="00347ECA"/>
    <w:rsid w:val="0035201C"/>
    <w:rsid w:val="003556C7"/>
    <w:rsid w:val="00355CDF"/>
    <w:rsid w:val="00357BEE"/>
    <w:rsid w:val="00372A43"/>
    <w:rsid w:val="00372C36"/>
    <w:rsid w:val="00383375"/>
    <w:rsid w:val="00390EB3"/>
    <w:rsid w:val="003942BB"/>
    <w:rsid w:val="003B4C65"/>
    <w:rsid w:val="003C030E"/>
    <w:rsid w:val="003D0289"/>
    <w:rsid w:val="003E3355"/>
    <w:rsid w:val="003F30CD"/>
    <w:rsid w:val="00403198"/>
    <w:rsid w:val="00421E04"/>
    <w:rsid w:val="0042302B"/>
    <w:rsid w:val="00430092"/>
    <w:rsid w:val="00446C33"/>
    <w:rsid w:val="00460C96"/>
    <w:rsid w:val="00473DC4"/>
    <w:rsid w:val="00477B8D"/>
    <w:rsid w:val="004A4039"/>
    <w:rsid w:val="004B0BAF"/>
    <w:rsid w:val="004E7058"/>
    <w:rsid w:val="005030FA"/>
    <w:rsid w:val="00514A63"/>
    <w:rsid w:val="005238F5"/>
    <w:rsid w:val="005327CE"/>
    <w:rsid w:val="00536D1A"/>
    <w:rsid w:val="00564E65"/>
    <w:rsid w:val="00576054"/>
    <w:rsid w:val="00576AFF"/>
    <w:rsid w:val="00582A24"/>
    <w:rsid w:val="00592A30"/>
    <w:rsid w:val="005A1EBB"/>
    <w:rsid w:val="005C6658"/>
    <w:rsid w:val="005D1062"/>
    <w:rsid w:val="005E0E2F"/>
    <w:rsid w:val="005F5077"/>
    <w:rsid w:val="00613A97"/>
    <w:rsid w:val="00630FC1"/>
    <w:rsid w:val="006357EF"/>
    <w:rsid w:val="006361B4"/>
    <w:rsid w:val="0064290F"/>
    <w:rsid w:val="00646088"/>
    <w:rsid w:val="0064634F"/>
    <w:rsid w:val="006515FF"/>
    <w:rsid w:val="0065442A"/>
    <w:rsid w:val="006576AD"/>
    <w:rsid w:val="00657C21"/>
    <w:rsid w:val="00663041"/>
    <w:rsid w:val="006732DF"/>
    <w:rsid w:val="006818BF"/>
    <w:rsid w:val="00683DD3"/>
    <w:rsid w:val="006A0DDA"/>
    <w:rsid w:val="006B6AE2"/>
    <w:rsid w:val="006C65BC"/>
    <w:rsid w:val="006D3189"/>
    <w:rsid w:val="006D7852"/>
    <w:rsid w:val="00717A79"/>
    <w:rsid w:val="0072364E"/>
    <w:rsid w:val="00723D56"/>
    <w:rsid w:val="00731690"/>
    <w:rsid w:val="007509A7"/>
    <w:rsid w:val="00760549"/>
    <w:rsid w:val="007614DF"/>
    <w:rsid w:val="00787737"/>
    <w:rsid w:val="007A0EED"/>
    <w:rsid w:val="007A7676"/>
    <w:rsid w:val="007C6A62"/>
    <w:rsid w:val="007C6BBD"/>
    <w:rsid w:val="007C74EC"/>
    <w:rsid w:val="007E121D"/>
    <w:rsid w:val="007E5C1A"/>
    <w:rsid w:val="007F4A56"/>
    <w:rsid w:val="007F4C22"/>
    <w:rsid w:val="007F6C78"/>
    <w:rsid w:val="00801E7C"/>
    <w:rsid w:val="0080478A"/>
    <w:rsid w:val="00812D95"/>
    <w:rsid w:val="00822666"/>
    <w:rsid w:val="00844A5C"/>
    <w:rsid w:val="008631A6"/>
    <w:rsid w:val="00865D6B"/>
    <w:rsid w:val="00866F65"/>
    <w:rsid w:val="00872060"/>
    <w:rsid w:val="00876887"/>
    <w:rsid w:val="0088694A"/>
    <w:rsid w:val="00894656"/>
    <w:rsid w:val="00895ADC"/>
    <w:rsid w:val="00897E64"/>
    <w:rsid w:val="008C38D9"/>
    <w:rsid w:val="008D1B98"/>
    <w:rsid w:val="008E037C"/>
    <w:rsid w:val="0093557E"/>
    <w:rsid w:val="00936791"/>
    <w:rsid w:val="00943310"/>
    <w:rsid w:val="00974AA6"/>
    <w:rsid w:val="00975D06"/>
    <w:rsid w:val="009807CD"/>
    <w:rsid w:val="00983AD9"/>
    <w:rsid w:val="009A35C9"/>
    <w:rsid w:val="009A7D3A"/>
    <w:rsid w:val="009B69D4"/>
    <w:rsid w:val="009B6EBA"/>
    <w:rsid w:val="009C5E6F"/>
    <w:rsid w:val="00A3010E"/>
    <w:rsid w:val="00A531EE"/>
    <w:rsid w:val="00A64221"/>
    <w:rsid w:val="00A70E05"/>
    <w:rsid w:val="00A762C4"/>
    <w:rsid w:val="00A83A80"/>
    <w:rsid w:val="00A83D63"/>
    <w:rsid w:val="00A92494"/>
    <w:rsid w:val="00A92D7D"/>
    <w:rsid w:val="00AB1BD1"/>
    <w:rsid w:val="00AB44D5"/>
    <w:rsid w:val="00AB760F"/>
    <w:rsid w:val="00AC5152"/>
    <w:rsid w:val="00AE4E29"/>
    <w:rsid w:val="00B014B0"/>
    <w:rsid w:val="00B111D4"/>
    <w:rsid w:val="00B1377C"/>
    <w:rsid w:val="00B1771F"/>
    <w:rsid w:val="00B17BE7"/>
    <w:rsid w:val="00B33250"/>
    <w:rsid w:val="00B3338B"/>
    <w:rsid w:val="00B46C3C"/>
    <w:rsid w:val="00B46D07"/>
    <w:rsid w:val="00B61CA4"/>
    <w:rsid w:val="00B64EDD"/>
    <w:rsid w:val="00B65C0B"/>
    <w:rsid w:val="00B804F5"/>
    <w:rsid w:val="00B81B26"/>
    <w:rsid w:val="00B828A1"/>
    <w:rsid w:val="00B83810"/>
    <w:rsid w:val="00B85B77"/>
    <w:rsid w:val="00B90626"/>
    <w:rsid w:val="00B93E36"/>
    <w:rsid w:val="00B948F4"/>
    <w:rsid w:val="00BA4CDD"/>
    <w:rsid w:val="00BA7436"/>
    <w:rsid w:val="00BB44CE"/>
    <w:rsid w:val="00BC7989"/>
    <w:rsid w:val="00BD3102"/>
    <w:rsid w:val="00BF2B12"/>
    <w:rsid w:val="00C03143"/>
    <w:rsid w:val="00C03791"/>
    <w:rsid w:val="00C06D13"/>
    <w:rsid w:val="00C260F6"/>
    <w:rsid w:val="00C27364"/>
    <w:rsid w:val="00C30749"/>
    <w:rsid w:val="00C41C71"/>
    <w:rsid w:val="00C43610"/>
    <w:rsid w:val="00C52D33"/>
    <w:rsid w:val="00C65CFF"/>
    <w:rsid w:val="00C7018E"/>
    <w:rsid w:val="00C95E57"/>
    <w:rsid w:val="00CA0348"/>
    <w:rsid w:val="00CA037B"/>
    <w:rsid w:val="00CA1B05"/>
    <w:rsid w:val="00CA28A9"/>
    <w:rsid w:val="00CA4A40"/>
    <w:rsid w:val="00CB5AAC"/>
    <w:rsid w:val="00CC0E24"/>
    <w:rsid w:val="00CC3DAE"/>
    <w:rsid w:val="00CD2BF7"/>
    <w:rsid w:val="00CD5871"/>
    <w:rsid w:val="00CD58DF"/>
    <w:rsid w:val="00CF21E6"/>
    <w:rsid w:val="00CF3B2A"/>
    <w:rsid w:val="00D03A28"/>
    <w:rsid w:val="00D11646"/>
    <w:rsid w:val="00D13FCB"/>
    <w:rsid w:val="00D1646E"/>
    <w:rsid w:val="00D479DD"/>
    <w:rsid w:val="00D51F2F"/>
    <w:rsid w:val="00D5333F"/>
    <w:rsid w:val="00D557C6"/>
    <w:rsid w:val="00D56015"/>
    <w:rsid w:val="00D877ED"/>
    <w:rsid w:val="00DA1207"/>
    <w:rsid w:val="00DA197F"/>
    <w:rsid w:val="00DA3D96"/>
    <w:rsid w:val="00DA48E6"/>
    <w:rsid w:val="00DB0BB8"/>
    <w:rsid w:val="00DC679E"/>
    <w:rsid w:val="00DE0160"/>
    <w:rsid w:val="00DE1D20"/>
    <w:rsid w:val="00DE65CC"/>
    <w:rsid w:val="00E02050"/>
    <w:rsid w:val="00E302B4"/>
    <w:rsid w:val="00E3399C"/>
    <w:rsid w:val="00E33F46"/>
    <w:rsid w:val="00E36AB5"/>
    <w:rsid w:val="00E416C8"/>
    <w:rsid w:val="00E51E5F"/>
    <w:rsid w:val="00E7698A"/>
    <w:rsid w:val="00E845E2"/>
    <w:rsid w:val="00E87856"/>
    <w:rsid w:val="00E92310"/>
    <w:rsid w:val="00EC7C48"/>
    <w:rsid w:val="00ED4AD6"/>
    <w:rsid w:val="00EE7DDB"/>
    <w:rsid w:val="00EF2FF5"/>
    <w:rsid w:val="00EF7676"/>
    <w:rsid w:val="00F235C9"/>
    <w:rsid w:val="00F350AC"/>
    <w:rsid w:val="00F45C17"/>
    <w:rsid w:val="00F50F1A"/>
    <w:rsid w:val="00F60EDA"/>
    <w:rsid w:val="00F660BF"/>
    <w:rsid w:val="00F67E64"/>
    <w:rsid w:val="00F70151"/>
    <w:rsid w:val="00F7458E"/>
    <w:rsid w:val="00F80383"/>
    <w:rsid w:val="00F92364"/>
    <w:rsid w:val="00F96DCE"/>
    <w:rsid w:val="00FA0ADC"/>
    <w:rsid w:val="00FC65D1"/>
    <w:rsid w:val="00FD4A84"/>
    <w:rsid w:val="00FD5BC2"/>
    <w:rsid w:val="00FD5FF9"/>
    <w:rsid w:val="00FE017E"/>
    <w:rsid w:val="00FF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8FB"/>
    <w:rPr>
      <w:sz w:val="24"/>
      <w:szCs w:val="24"/>
    </w:rPr>
  </w:style>
  <w:style w:type="paragraph" w:styleId="3">
    <w:name w:val="heading 3"/>
    <w:basedOn w:val="a"/>
    <w:next w:val="a"/>
    <w:link w:val="30"/>
    <w:semiHidden/>
    <w:unhideWhenUsed/>
    <w:qFormat/>
    <w:rsid w:val="00975D06"/>
    <w:pPr>
      <w:keepNext/>
      <w:ind w:right="-138"/>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7C21"/>
    <w:rPr>
      <w:rFonts w:ascii="Tahoma" w:hAnsi="Tahoma" w:cs="Tahoma"/>
      <w:sz w:val="16"/>
      <w:szCs w:val="16"/>
    </w:rPr>
  </w:style>
  <w:style w:type="paragraph" w:customStyle="1" w:styleId="Standard">
    <w:name w:val="Standard"/>
    <w:rsid w:val="00383375"/>
    <w:pPr>
      <w:widowControl w:val="0"/>
      <w:suppressAutoHyphens/>
      <w:autoSpaceDN w:val="0"/>
    </w:pPr>
    <w:rPr>
      <w:rFonts w:eastAsia="Lucida Sans Unicode" w:cs="Mangal"/>
      <w:kern w:val="3"/>
      <w:sz w:val="24"/>
      <w:szCs w:val="24"/>
      <w:lang w:eastAsia="zh-CN" w:bidi="hi-IN"/>
    </w:rPr>
  </w:style>
  <w:style w:type="paragraph" w:customStyle="1" w:styleId="a4">
    <w:name w:val="реквизитПодпись"/>
    <w:basedOn w:val="a"/>
    <w:rsid w:val="00383375"/>
    <w:pPr>
      <w:tabs>
        <w:tab w:val="left" w:pos="6804"/>
      </w:tabs>
      <w:suppressAutoHyphens/>
      <w:spacing w:before="360"/>
    </w:pPr>
    <w:rPr>
      <w:szCs w:val="20"/>
      <w:lang w:eastAsia="ar-SA"/>
    </w:rPr>
  </w:style>
  <w:style w:type="character" w:customStyle="1" w:styleId="30">
    <w:name w:val="Заголовок 3 Знак"/>
    <w:basedOn w:val="a0"/>
    <w:link w:val="3"/>
    <w:semiHidden/>
    <w:rsid w:val="00975D06"/>
    <w:rPr>
      <w:b/>
      <w:sz w:val="22"/>
    </w:rPr>
  </w:style>
  <w:style w:type="character" w:styleId="a5">
    <w:name w:val="Hyperlink"/>
    <w:basedOn w:val="a0"/>
    <w:unhideWhenUsed/>
    <w:rsid w:val="00975D06"/>
    <w:rPr>
      <w:color w:val="0000FF"/>
      <w:u w:val="single"/>
    </w:rPr>
  </w:style>
  <w:style w:type="paragraph" w:styleId="2">
    <w:name w:val="Body Text 2"/>
    <w:basedOn w:val="a"/>
    <w:link w:val="20"/>
    <w:unhideWhenUsed/>
    <w:rsid w:val="00975D06"/>
    <w:pPr>
      <w:ind w:right="1138"/>
      <w:jc w:val="center"/>
    </w:pPr>
    <w:rPr>
      <w:sz w:val="36"/>
      <w:szCs w:val="20"/>
    </w:rPr>
  </w:style>
  <w:style w:type="character" w:customStyle="1" w:styleId="20">
    <w:name w:val="Основной текст 2 Знак"/>
    <w:basedOn w:val="a0"/>
    <w:link w:val="2"/>
    <w:rsid w:val="00975D06"/>
    <w:rPr>
      <w:sz w:val="36"/>
    </w:rPr>
  </w:style>
  <w:style w:type="paragraph" w:styleId="a6">
    <w:name w:val="Body Text Indent"/>
    <w:basedOn w:val="a"/>
    <w:link w:val="a7"/>
    <w:rsid w:val="006357EF"/>
    <w:pPr>
      <w:spacing w:after="120"/>
      <w:ind w:left="283"/>
    </w:pPr>
  </w:style>
  <w:style w:type="character" w:customStyle="1" w:styleId="a7">
    <w:name w:val="Основной текст с отступом Знак"/>
    <w:basedOn w:val="a0"/>
    <w:link w:val="a6"/>
    <w:rsid w:val="006357EF"/>
    <w:rPr>
      <w:sz w:val="24"/>
      <w:szCs w:val="24"/>
    </w:rPr>
  </w:style>
  <w:style w:type="paragraph" w:customStyle="1" w:styleId="s1">
    <w:name w:val="s_1"/>
    <w:basedOn w:val="a"/>
    <w:rsid w:val="006357EF"/>
    <w:pPr>
      <w:spacing w:before="100" w:beforeAutospacing="1" w:after="100" w:afterAutospacing="1"/>
    </w:pPr>
  </w:style>
  <w:style w:type="table" w:styleId="a8">
    <w:name w:val="Table Grid"/>
    <w:basedOn w:val="a1"/>
    <w:rsid w:val="00D51F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A64221"/>
    <w:pPr>
      <w:ind w:left="720"/>
      <w:contextualSpacing/>
    </w:pPr>
  </w:style>
  <w:style w:type="paragraph" w:styleId="aa">
    <w:name w:val="Body Text"/>
    <w:basedOn w:val="a"/>
    <w:link w:val="ab"/>
    <w:unhideWhenUsed/>
    <w:rsid w:val="00B61CA4"/>
    <w:pPr>
      <w:spacing w:after="120"/>
    </w:pPr>
  </w:style>
  <w:style w:type="character" w:customStyle="1" w:styleId="ab">
    <w:name w:val="Основной текст Знак"/>
    <w:basedOn w:val="a0"/>
    <w:link w:val="aa"/>
    <w:rsid w:val="00B61CA4"/>
    <w:rPr>
      <w:sz w:val="24"/>
      <w:szCs w:val="24"/>
    </w:rPr>
  </w:style>
  <w:style w:type="character" w:customStyle="1" w:styleId="val">
    <w:name w:val="val"/>
    <w:basedOn w:val="a0"/>
    <w:rsid w:val="00B83810"/>
  </w:style>
</w:styles>
</file>

<file path=word/webSettings.xml><?xml version="1.0" encoding="utf-8"?>
<w:webSettings xmlns:r="http://schemas.openxmlformats.org/officeDocument/2006/relationships" xmlns:w="http://schemas.openxmlformats.org/wordprocessingml/2006/main">
  <w:divs>
    <w:div w:id="16084481">
      <w:bodyDiv w:val="1"/>
      <w:marLeft w:val="0"/>
      <w:marRight w:val="0"/>
      <w:marTop w:val="0"/>
      <w:marBottom w:val="0"/>
      <w:divBdr>
        <w:top w:val="none" w:sz="0" w:space="0" w:color="auto"/>
        <w:left w:val="none" w:sz="0" w:space="0" w:color="auto"/>
        <w:bottom w:val="none" w:sz="0" w:space="0" w:color="auto"/>
        <w:right w:val="none" w:sz="0" w:space="0" w:color="auto"/>
      </w:divBdr>
    </w:div>
    <w:div w:id="216087319">
      <w:bodyDiv w:val="1"/>
      <w:marLeft w:val="0"/>
      <w:marRight w:val="0"/>
      <w:marTop w:val="0"/>
      <w:marBottom w:val="0"/>
      <w:divBdr>
        <w:top w:val="none" w:sz="0" w:space="0" w:color="auto"/>
        <w:left w:val="none" w:sz="0" w:space="0" w:color="auto"/>
        <w:bottom w:val="none" w:sz="0" w:space="0" w:color="auto"/>
        <w:right w:val="none" w:sz="0" w:space="0" w:color="auto"/>
      </w:divBdr>
    </w:div>
    <w:div w:id="299893661">
      <w:bodyDiv w:val="1"/>
      <w:marLeft w:val="0"/>
      <w:marRight w:val="0"/>
      <w:marTop w:val="0"/>
      <w:marBottom w:val="0"/>
      <w:divBdr>
        <w:top w:val="none" w:sz="0" w:space="0" w:color="auto"/>
        <w:left w:val="none" w:sz="0" w:space="0" w:color="auto"/>
        <w:bottom w:val="none" w:sz="0" w:space="0" w:color="auto"/>
        <w:right w:val="none" w:sz="0" w:space="0" w:color="auto"/>
      </w:divBdr>
    </w:div>
    <w:div w:id="686447900">
      <w:bodyDiv w:val="1"/>
      <w:marLeft w:val="0"/>
      <w:marRight w:val="0"/>
      <w:marTop w:val="0"/>
      <w:marBottom w:val="0"/>
      <w:divBdr>
        <w:top w:val="none" w:sz="0" w:space="0" w:color="auto"/>
        <w:left w:val="none" w:sz="0" w:space="0" w:color="auto"/>
        <w:bottom w:val="none" w:sz="0" w:space="0" w:color="auto"/>
        <w:right w:val="none" w:sz="0" w:space="0" w:color="auto"/>
      </w:divBdr>
    </w:div>
    <w:div w:id="809980280">
      <w:bodyDiv w:val="1"/>
      <w:marLeft w:val="0"/>
      <w:marRight w:val="0"/>
      <w:marTop w:val="0"/>
      <w:marBottom w:val="0"/>
      <w:divBdr>
        <w:top w:val="none" w:sz="0" w:space="0" w:color="auto"/>
        <w:left w:val="none" w:sz="0" w:space="0" w:color="auto"/>
        <w:bottom w:val="none" w:sz="0" w:space="0" w:color="auto"/>
        <w:right w:val="none" w:sz="0" w:space="0" w:color="auto"/>
      </w:divBdr>
    </w:div>
    <w:div w:id="908612230">
      <w:bodyDiv w:val="1"/>
      <w:marLeft w:val="0"/>
      <w:marRight w:val="0"/>
      <w:marTop w:val="0"/>
      <w:marBottom w:val="0"/>
      <w:divBdr>
        <w:top w:val="none" w:sz="0" w:space="0" w:color="auto"/>
        <w:left w:val="none" w:sz="0" w:space="0" w:color="auto"/>
        <w:bottom w:val="none" w:sz="0" w:space="0" w:color="auto"/>
        <w:right w:val="none" w:sz="0" w:space="0" w:color="auto"/>
      </w:divBdr>
      <w:divsChild>
        <w:div w:id="134488675">
          <w:marLeft w:val="0"/>
          <w:marRight w:val="0"/>
          <w:marTop w:val="0"/>
          <w:marBottom w:val="0"/>
          <w:divBdr>
            <w:top w:val="none" w:sz="0" w:space="0" w:color="auto"/>
            <w:left w:val="none" w:sz="0" w:space="0" w:color="auto"/>
            <w:bottom w:val="none" w:sz="0" w:space="0" w:color="auto"/>
            <w:right w:val="none" w:sz="0" w:space="0" w:color="auto"/>
          </w:divBdr>
          <w:divsChild>
            <w:div w:id="28192384">
              <w:marLeft w:val="-251"/>
              <w:marRight w:val="-251"/>
              <w:marTop w:val="0"/>
              <w:marBottom w:val="0"/>
              <w:divBdr>
                <w:top w:val="none" w:sz="0" w:space="0" w:color="auto"/>
                <w:left w:val="none" w:sz="0" w:space="0" w:color="auto"/>
                <w:bottom w:val="none" w:sz="0" w:space="0" w:color="auto"/>
                <w:right w:val="none" w:sz="0" w:space="0" w:color="auto"/>
              </w:divBdr>
              <w:divsChild>
                <w:div w:id="1326711653">
                  <w:marLeft w:val="0"/>
                  <w:marRight w:val="0"/>
                  <w:marTop w:val="0"/>
                  <w:marBottom w:val="0"/>
                  <w:divBdr>
                    <w:top w:val="none" w:sz="0" w:space="0" w:color="auto"/>
                    <w:left w:val="none" w:sz="0" w:space="0" w:color="auto"/>
                    <w:bottom w:val="none" w:sz="0" w:space="0" w:color="auto"/>
                    <w:right w:val="none" w:sz="0" w:space="0" w:color="auto"/>
                  </w:divBdr>
                  <w:divsChild>
                    <w:div w:id="1027756070">
                      <w:marLeft w:val="0"/>
                      <w:marRight w:val="0"/>
                      <w:marTop w:val="0"/>
                      <w:marBottom w:val="268"/>
                      <w:divBdr>
                        <w:top w:val="none" w:sz="0" w:space="0" w:color="auto"/>
                        <w:left w:val="none" w:sz="0" w:space="0" w:color="auto"/>
                        <w:bottom w:val="none" w:sz="0" w:space="0" w:color="auto"/>
                        <w:right w:val="none" w:sz="0" w:space="0" w:color="auto"/>
                      </w:divBdr>
                    </w:div>
                  </w:divsChild>
                </w:div>
                <w:div w:id="1183589775">
                  <w:marLeft w:val="0"/>
                  <w:marRight w:val="0"/>
                  <w:marTop w:val="0"/>
                  <w:marBottom w:val="0"/>
                  <w:divBdr>
                    <w:top w:val="none" w:sz="0" w:space="0" w:color="auto"/>
                    <w:left w:val="none" w:sz="0" w:space="0" w:color="auto"/>
                    <w:bottom w:val="none" w:sz="0" w:space="0" w:color="auto"/>
                    <w:right w:val="none" w:sz="0" w:space="0" w:color="auto"/>
                  </w:divBdr>
                  <w:divsChild>
                    <w:div w:id="1553733669">
                      <w:marLeft w:val="-251"/>
                      <w:marRight w:val="-251"/>
                      <w:marTop w:val="0"/>
                      <w:marBottom w:val="0"/>
                      <w:divBdr>
                        <w:top w:val="none" w:sz="0" w:space="0" w:color="auto"/>
                        <w:left w:val="none" w:sz="0" w:space="0" w:color="auto"/>
                        <w:bottom w:val="none" w:sz="0" w:space="0" w:color="auto"/>
                        <w:right w:val="none" w:sz="0" w:space="0" w:color="auto"/>
                      </w:divBdr>
                      <w:divsChild>
                        <w:div w:id="551039622">
                          <w:marLeft w:val="0"/>
                          <w:marRight w:val="0"/>
                          <w:marTop w:val="0"/>
                          <w:marBottom w:val="0"/>
                          <w:divBdr>
                            <w:top w:val="none" w:sz="0" w:space="0" w:color="auto"/>
                            <w:left w:val="none" w:sz="0" w:space="0" w:color="auto"/>
                            <w:bottom w:val="none" w:sz="0" w:space="0" w:color="auto"/>
                            <w:right w:val="none" w:sz="0" w:space="0" w:color="auto"/>
                          </w:divBdr>
                          <w:divsChild>
                            <w:div w:id="1270698414">
                              <w:marLeft w:val="0"/>
                              <w:marRight w:val="0"/>
                              <w:marTop w:val="0"/>
                              <w:marBottom w:val="0"/>
                              <w:divBdr>
                                <w:top w:val="none" w:sz="0" w:space="0" w:color="auto"/>
                                <w:left w:val="none" w:sz="0" w:space="0" w:color="auto"/>
                                <w:bottom w:val="none" w:sz="0" w:space="0" w:color="auto"/>
                                <w:right w:val="none" w:sz="0" w:space="0" w:color="auto"/>
                              </w:divBdr>
                            </w:div>
                            <w:div w:id="53381246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0974">
      <w:bodyDiv w:val="1"/>
      <w:marLeft w:val="0"/>
      <w:marRight w:val="0"/>
      <w:marTop w:val="0"/>
      <w:marBottom w:val="0"/>
      <w:divBdr>
        <w:top w:val="none" w:sz="0" w:space="0" w:color="auto"/>
        <w:left w:val="none" w:sz="0" w:space="0" w:color="auto"/>
        <w:bottom w:val="none" w:sz="0" w:space="0" w:color="auto"/>
        <w:right w:val="none" w:sz="0" w:space="0" w:color="auto"/>
      </w:divBdr>
    </w:div>
    <w:div w:id="1226145568">
      <w:bodyDiv w:val="1"/>
      <w:marLeft w:val="0"/>
      <w:marRight w:val="0"/>
      <w:marTop w:val="0"/>
      <w:marBottom w:val="0"/>
      <w:divBdr>
        <w:top w:val="none" w:sz="0" w:space="0" w:color="auto"/>
        <w:left w:val="none" w:sz="0" w:space="0" w:color="auto"/>
        <w:bottom w:val="none" w:sz="0" w:space="0" w:color="auto"/>
        <w:right w:val="none" w:sz="0" w:space="0" w:color="auto"/>
      </w:divBdr>
    </w:div>
    <w:div w:id="1314260134">
      <w:bodyDiv w:val="1"/>
      <w:marLeft w:val="0"/>
      <w:marRight w:val="0"/>
      <w:marTop w:val="0"/>
      <w:marBottom w:val="0"/>
      <w:divBdr>
        <w:top w:val="none" w:sz="0" w:space="0" w:color="auto"/>
        <w:left w:val="none" w:sz="0" w:space="0" w:color="auto"/>
        <w:bottom w:val="none" w:sz="0" w:space="0" w:color="auto"/>
        <w:right w:val="none" w:sz="0" w:space="0" w:color="auto"/>
      </w:divBdr>
    </w:div>
    <w:div w:id="1626884127">
      <w:bodyDiv w:val="1"/>
      <w:marLeft w:val="0"/>
      <w:marRight w:val="0"/>
      <w:marTop w:val="0"/>
      <w:marBottom w:val="0"/>
      <w:divBdr>
        <w:top w:val="none" w:sz="0" w:space="0" w:color="auto"/>
        <w:left w:val="none" w:sz="0" w:space="0" w:color="auto"/>
        <w:bottom w:val="none" w:sz="0" w:space="0" w:color="auto"/>
        <w:right w:val="none" w:sz="0" w:space="0" w:color="auto"/>
      </w:divBdr>
    </w:div>
    <w:div w:id="1741976527">
      <w:bodyDiv w:val="1"/>
      <w:marLeft w:val="0"/>
      <w:marRight w:val="0"/>
      <w:marTop w:val="0"/>
      <w:marBottom w:val="0"/>
      <w:divBdr>
        <w:top w:val="none" w:sz="0" w:space="0" w:color="auto"/>
        <w:left w:val="none" w:sz="0" w:space="0" w:color="auto"/>
        <w:bottom w:val="none" w:sz="0" w:space="0" w:color="auto"/>
        <w:right w:val="none" w:sz="0" w:space="0" w:color="auto"/>
      </w:divBdr>
    </w:div>
    <w:div w:id="1832983406">
      <w:bodyDiv w:val="1"/>
      <w:marLeft w:val="0"/>
      <w:marRight w:val="0"/>
      <w:marTop w:val="0"/>
      <w:marBottom w:val="0"/>
      <w:divBdr>
        <w:top w:val="none" w:sz="0" w:space="0" w:color="auto"/>
        <w:left w:val="none" w:sz="0" w:space="0" w:color="auto"/>
        <w:bottom w:val="none" w:sz="0" w:space="0" w:color="auto"/>
        <w:right w:val="none" w:sz="0" w:space="0" w:color="auto"/>
      </w:divBdr>
    </w:div>
    <w:div w:id="1868523446">
      <w:bodyDiv w:val="1"/>
      <w:marLeft w:val="0"/>
      <w:marRight w:val="0"/>
      <w:marTop w:val="0"/>
      <w:marBottom w:val="0"/>
      <w:divBdr>
        <w:top w:val="none" w:sz="0" w:space="0" w:color="auto"/>
        <w:left w:val="none" w:sz="0" w:space="0" w:color="auto"/>
        <w:bottom w:val="none" w:sz="0" w:space="0" w:color="auto"/>
        <w:right w:val="none" w:sz="0" w:space="0" w:color="auto"/>
      </w:divBdr>
    </w:div>
    <w:div w:id="1922908038">
      <w:bodyDiv w:val="1"/>
      <w:marLeft w:val="0"/>
      <w:marRight w:val="0"/>
      <w:marTop w:val="0"/>
      <w:marBottom w:val="0"/>
      <w:divBdr>
        <w:top w:val="none" w:sz="0" w:space="0" w:color="auto"/>
        <w:left w:val="none" w:sz="0" w:space="0" w:color="auto"/>
        <w:bottom w:val="none" w:sz="0" w:space="0" w:color="auto"/>
        <w:right w:val="none" w:sz="0" w:space="0" w:color="auto"/>
      </w:divBdr>
    </w:div>
    <w:div w:id="2102215460">
      <w:bodyDiv w:val="1"/>
      <w:marLeft w:val="0"/>
      <w:marRight w:val="0"/>
      <w:marTop w:val="0"/>
      <w:marBottom w:val="0"/>
      <w:divBdr>
        <w:top w:val="none" w:sz="0" w:space="0" w:color="auto"/>
        <w:left w:val="none" w:sz="0" w:space="0" w:color="auto"/>
        <w:bottom w:val="none" w:sz="0" w:space="0" w:color="auto"/>
        <w:right w:val="none" w:sz="0" w:space="0" w:color="auto"/>
      </w:divBdr>
    </w:div>
    <w:div w:id="2104909895">
      <w:bodyDiv w:val="1"/>
      <w:marLeft w:val="0"/>
      <w:marRight w:val="0"/>
      <w:marTop w:val="0"/>
      <w:marBottom w:val="0"/>
      <w:divBdr>
        <w:top w:val="none" w:sz="0" w:space="0" w:color="auto"/>
        <w:left w:val="none" w:sz="0" w:space="0" w:color="auto"/>
        <w:bottom w:val="none" w:sz="0" w:space="0" w:color="auto"/>
        <w:right w:val="none" w:sz="0" w:space="0" w:color="auto"/>
      </w:divBdr>
    </w:div>
    <w:div w:id="21363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70EE-7811-48E0-83A3-CF7D7B09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11115</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74323</CharactersWithSpaces>
  <SharedDoc>false</SharedDoc>
  <HLinks>
    <vt:vector size="6" baseType="variant">
      <vt:variant>
        <vt:i4>7929932</vt:i4>
      </vt:variant>
      <vt:variant>
        <vt:i4>0</vt:i4>
      </vt:variant>
      <vt:variant>
        <vt:i4>0</vt:i4>
      </vt:variant>
      <vt:variant>
        <vt:i4>5</vt:i4>
      </vt:variant>
      <vt:variant>
        <vt:lpwstr>mailto:sp.18200@donpac.ru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cp:lastModifiedBy>Таня</cp:lastModifiedBy>
  <cp:revision>196</cp:revision>
  <cp:lastPrinted>2017-12-19T08:12:00Z</cp:lastPrinted>
  <dcterms:created xsi:type="dcterms:W3CDTF">2013-11-05T13:03:00Z</dcterms:created>
  <dcterms:modified xsi:type="dcterms:W3CDTF">2018-02-02T05:27:00Z</dcterms:modified>
</cp:coreProperties>
</file>