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E4" w:rsidRPr="00333CE4" w:rsidRDefault="00333CE4" w:rsidP="00333CE4">
      <w:pPr>
        <w:spacing w:after="300" w:line="510" w:lineRule="atLeast"/>
        <w:outlineLvl w:val="0"/>
        <w:rPr>
          <w:rFonts w:ascii="Arial" w:eastAsia="Times New Roman" w:hAnsi="Arial" w:cs="Arial"/>
          <w:color w:val="5A5B5D"/>
          <w:kern w:val="36"/>
          <w:sz w:val="45"/>
          <w:szCs w:val="45"/>
          <w:lang w:eastAsia="ru-RU"/>
        </w:rPr>
      </w:pPr>
      <w:r w:rsidRPr="00333CE4">
        <w:rPr>
          <w:rFonts w:ascii="Arial" w:eastAsia="Times New Roman" w:hAnsi="Arial" w:cs="Arial"/>
          <w:color w:val="5A5B5D"/>
          <w:kern w:val="36"/>
          <w:sz w:val="45"/>
          <w:szCs w:val="45"/>
          <w:lang w:eastAsia="ru-RU"/>
        </w:rPr>
        <w:fldChar w:fldCharType="begin"/>
      </w:r>
      <w:r w:rsidRPr="00333CE4">
        <w:rPr>
          <w:rFonts w:ascii="Arial" w:eastAsia="Times New Roman" w:hAnsi="Arial" w:cs="Arial"/>
          <w:color w:val="5A5B5D"/>
          <w:kern w:val="36"/>
          <w:sz w:val="45"/>
          <w:szCs w:val="45"/>
          <w:lang w:eastAsia="ru-RU"/>
        </w:rPr>
        <w:instrText xml:space="preserve"> HYPERLINK "https://spasskmr.ru/index.php/kadrovoe-obespechenie/kadrovyj-rezerv/7-administ/18996-zashchita-prav-potrebitelej" </w:instrText>
      </w:r>
      <w:r w:rsidRPr="00333CE4">
        <w:rPr>
          <w:rFonts w:ascii="Arial" w:eastAsia="Times New Roman" w:hAnsi="Arial" w:cs="Arial"/>
          <w:color w:val="5A5B5D"/>
          <w:kern w:val="36"/>
          <w:sz w:val="45"/>
          <w:szCs w:val="45"/>
          <w:lang w:eastAsia="ru-RU"/>
        </w:rPr>
        <w:fldChar w:fldCharType="separate"/>
      </w:r>
      <w:r w:rsidRPr="00333CE4">
        <w:rPr>
          <w:rFonts w:ascii="Arial" w:eastAsia="Times New Roman" w:hAnsi="Arial" w:cs="Arial"/>
          <w:color w:val="5A5B5D"/>
          <w:kern w:val="36"/>
          <w:sz w:val="45"/>
          <w:lang w:eastAsia="ru-RU"/>
        </w:rPr>
        <w:t>Защита прав потребителей</w:t>
      </w:r>
      <w:r w:rsidRPr="00333CE4">
        <w:rPr>
          <w:rFonts w:ascii="Arial" w:eastAsia="Times New Roman" w:hAnsi="Arial" w:cs="Arial"/>
          <w:color w:val="5A5B5D"/>
          <w:kern w:val="36"/>
          <w:sz w:val="45"/>
          <w:szCs w:val="45"/>
          <w:lang w:eastAsia="ru-RU"/>
        </w:rPr>
        <w:fldChar w:fldCharType="end"/>
      </w:r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"https://spasskmr.ru/images/2025/Otdel/Economik/05032025/%D0%A1%D0%B0%D0%BB%D0%BE%D0%BD%D1%8B%20%D0%BA%D1%80%D0%B0%D1%81%D0%BE%D1%82%D1%8B.jpg" \o " красоты" </w:instrText>
      </w:r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333CE4" w:rsidRPr="00333CE4" w:rsidRDefault="00333CE4" w:rsidP="00333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333CE4" w:rsidRPr="00333CE4" w:rsidRDefault="00333CE4" w:rsidP="00333CE4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CE4">
        <w:rPr>
          <w:rFonts w:ascii="Arial" w:eastAsia="Times New Roman" w:hAnsi="Arial" w:cs="Arial"/>
          <w:b/>
          <w:bCs/>
          <w:color w:val="22272F"/>
          <w:sz w:val="20"/>
          <w:lang w:eastAsia="ru-RU"/>
        </w:rPr>
        <w:t>"О защите прав потребителей"</w:t>
      </w:r>
    </w:p>
    <w:p w:rsidR="00333CE4" w:rsidRPr="00333CE4" w:rsidRDefault="00333CE4" w:rsidP="00333CE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C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Кто такой потребитель</w:t>
      </w:r>
    </w:p>
    <w:p w:rsidR="00333CE4" w:rsidRPr="00333CE4" w:rsidRDefault="00333CE4" w:rsidP="00333CE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Точная формулировка этого понятия определена в тексте </w:t>
      </w:r>
      <w:hyperlink r:id="rId5" w:history="1">
        <w:r w:rsidRPr="00333CE4">
          <w:rPr>
            <w:rFonts w:ascii="Arial" w:eastAsia="Times New Roman" w:hAnsi="Arial" w:cs="Arial"/>
            <w:color w:val="EC4A1C"/>
            <w:sz w:val="20"/>
            <w:lang w:eastAsia="ru-RU"/>
          </w:rPr>
          <w:t>Закона о защите прав потребителей</w:t>
        </w:r>
      </w:hyperlink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(Закон РФ от 07 февраля 1992гю № 2300-I, в редакции от 2023 г.). В нем сказано, что потребитель - это “гражданин,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</w:t>
      </w:r>
      <w:proofErr w:type="spellStart"/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c</w:t>
      </w:r>
      <w:proofErr w:type="spellEnd"/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осуществлением предпринимательской деятельности”.</w:t>
      </w:r>
    </w:p>
    <w:p w:rsidR="00333CE4" w:rsidRPr="00333CE4" w:rsidRDefault="00333CE4" w:rsidP="00333CE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33C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Роспотребнадзор</w:t>
      </w:r>
      <w:proofErr w:type="spellEnd"/>
    </w:p>
    <w:p w:rsidR="00333CE4" w:rsidRPr="00333CE4" w:rsidRDefault="00333CE4" w:rsidP="00333CE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Помощь потребителям - одно из направлений деятельности Федеральной службы по надзору в сфере защиты прав потребителей и благополучия человека </w:t>
      </w:r>
      <w:proofErr w:type="gramStart"/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далее - </w:t>
      </w:r>
      <w:proofErr w:type="spellStart"/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</w:t>
      </w:r>
      <w:proofErr w:type="spellEnd"/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33CE4" w:rsidRPr="00333CE4" w:rsidRDefault="00333CE4" w:rsidP="00333CE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возникновения проблем граждане также могут обращаться в ближайшее территориальное отделение и жаловаться на недобросовестных продавцов и поставщиков услуг.</w:t>
      </w:r>
    </w:p>
    <w:p w:rsidR="00333CE4" w:rsidRPr="00333CE4" w:rsidRDefault="00333CE4" w:rsidP="00333CE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полномочия сотрудников </w:t>
      </w:r>
      <w:proofErr w:type="spellStart"/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входит консультирование граждан по актуальным вопросам защиты прав потребителей, помощь в проведении проверки или экспертизы и другие функции.</w:t>
      </w:r>
    </w:p>
    <w:p w:rsidR="00333CE4" w:rsidRPr="00333CE4" w:rsidRDefault="00333CE4" w:rsidP="00333CE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C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Законодательство</w:t>
      </w:r>
    </w:p>
    <w:p w:rsidR="00333CE4" w:rsidRPr="00333CE4" w:rsidRDefault="00333CE4" w:rsidP="00333CE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права потребителей прописаны в двух документах - Законе о защите прав потребителей (в частности, </w:t>
      </w:r>
      <w:hyperlink r:id="rId6" w:tgtFrame="_blank" w:history="1">
        <w:r w:rsidRPr="00333CE4">
          <w:rPr>
            <w:rFonts w:ascii="Arial" w:eastAsia="Times New Roman" w:hAnsi="Arial" w:cs="Arial"/>
            <w:color w:val="EC4A1C"/>
            <w:sz w:val="20"/>
            <w:lang w:eastAsia="ru-RU"/>
          </w:rPr>
          <w:t>статья 13</w:t>
        </w:r>
      </w:hyperlink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говорит об ответственность изготовителя, продавца за их нарушение) и Гражданском кодексе Российской Федерации (</w:t>
      </w:r>
      <w:hyperlink r:id="rId7" w:tgtFrame="_blank" w:history="1">
        <w:r w:rsidRPr="00333CE4">
          <w:rPr>
            <w:rFonts w:ascii="Arial" w:eastAsia="Times New Roman" w:hAnsi="Arial" w:cs="Arial"/>
            <w:color w:val="EC4A1C"/>
            <w:sz w:val="20"/>
            <w:lang w:eastAsia="ru-RU"/>
          </w:rPr>
          <w:t>глава 30</w:t>
        </w:r>
      </w:hyperlink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333CE4" w:rsidRPr="00333CE4" w:rsidRDefault="00333CE4" w:rsidP="00333CE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CE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Основные права потребителя</w:t>
      </w:r>
    </w:p>
    <w:p w:rsidR="00333CE4" w:rsidRPr="00333CE4" w:rsidRDefault="00333CE4" w:rsidP="00333CE4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C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именно потребитель вправе требовать от продавцов или поставщиков услуг в процессе покупки, прописано в тексте соответствующих законов. Причем основные права потребителя распространяются как на физические, так и на виртуальные торговые точки.</w:t>
      </w:r>
    </w:p>
    <w:p w:rsidR="009B4286" w:rsidRDefault="009B4286"/>
    <w:sectPr w:rsidR="009B428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962"/>
    <w:multiLevelType w:val="multilevel"/>
    <w:tmpl w:val="670C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3CE4"/>
    <w:rsid w:val="00197034"/>
    <w:rsid w:val="00216950"/>
    <w:rsid w:val="00333CE4"/>
    <w:rsid w:val="009B4286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paragraph" w:styleId="1">
    <w:name w:val="heading 1"/>
    <w:basedOn w:val="a"/>
    <w:link w:val="10"/>
    <w:uiPriority w:val="9"/>
    <w:qFormat/>
    <w:rsid w:val="00333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3C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3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0164072/76f6f285769ca3565678381da7f4c7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zakon-rf-ot-07021992-n-2300-1-o/" TargetMode="External"/><Relationship Id="rId5" Type="http://schemas.openxmlformats.org/officeDocument/2006/relationships/hyperlink" Target="https://base.garant.ru/1010603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2025-05-15T06:40:00Z</dcterms:created>
  <dcterms:modified xsi:type="dcterms:W3CDTF">2025-05-15T06:41:00Z</dcterms:modified>
</cp:coreProperties>
</file>